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3D" w:rsidRPr="00BB136B" w:rsidRDefault="003D223D" w:rsidP="00204C33">
      <w:pPr>
        <w:spacing w:after="0" w:line="240" w:lineRule="auto"/>
        <w:jc w:val="center"/>
        <w:rPr>
          <w:rFonts w:ascii="Arial Black" w:hAnsi="Arial Black" w:cs="Arial"/>
          <w:b/>
          <w:sz w:val="28"/>
          <w:szCs w:val="36"/>
          <w:u w:val="single"/>
        </w:rPr>
      </w:pPr>
      <w:r w:rsidRPr="00BB136B">
        <w:rPr>
          <w:rFonts w:ascii="Arial Black" w:hAnsi="Arial Black" w:cs="Arial"/>
          <w:b/>
          <w:sz w:val="28"/>
          <w:szCs w:val="36"/>
          <w:u w:val="single"/>
        </w:rPr>
        <w:t xml:space="preserve">RESOLUCIÓN </w:t>
      </w:r>
      <w:r w:rsidR="00253F74">
        <w:rPr>
          <w:rFonts w:ascii="Arial Black" w:hAnsi="Arial Black" w:cs="Arial"/>
          <w:b/>
          <w:sz w:val="28"/>
          <w:szCs w:val="36"/>
          <w:u w:val="single"/>
        </w:rPr>
        <w:t>GERENCIAL</w:t>
      </w:r>
      <w:r w:rsidR="00096A68">
        <w:rPr>
          <w:rFonts w:ascii="Arial Black" w:hAnsi="Arial Black" w:cs="Arial"/>
          <w:b/>
          <w:sz w:val="28"/>
          <w:szCs w:val="36"/>
          <w:u w:val="single"/>
        </w:rPr>
        <w:t xml:space="preserve"> </w:t>
      </w:r>
      <w:r w:rsidR="000532F9" w:rsidRPr="00BB136B">
        <w:rPr>
          <w:rFonts w:ascii="Arial Black" w:hAnsi="Arial Black" w:cs="Arial"/>
          <w:b/>
          <w:sz w:val="28"/>
          <w:szCs w:val="36"/>
          <w:u w:val="single"/>
        </w:rPr>
        <w:t>N°</w:t>
      </w:r>
      <w:r w:rsidR="00652384">
        <w:rPr>
          <w:rFonts w:ascii="Arial Black" w:hAnsi="Arial Black" w:cs="Arial"/>
          <w:b/>
          <w:sz w:val="28"/>
          <w:szCs w:val="36"/>
          <w:u w:val="single"/>
        </w:rPr>
        <w:t>017</w:t>
      </w:r>
      <w:r w:rsidR="00064F6F" w:rsidRPr="00BB136B">
        <w:rPr>
          <w:rFonts w:ascii="Arial Black" w:hAnsi="Arial Black" w:cs="Arial"/>
          <w:b/>
          <w:sz w:val="28"/>
          <w:szCs w:val="36"/>
          <w:u w:val="single"/>
        </w:rPr>
        <w:t>-2019-</w:t>
      </w:r>
      <w:r w:rsidRPr="00BB136B">
        <w:rPr>
          <w:rFonts w:ascii="Arial Black" w:hAnsi="Arial Black" w:cs="Arial"/>
          <w:b/>
          <w:sz w:val="28"/>
          <w:szCs w:val="36"/>
          <w:u w:val="single"/>
        </w:rPr>
        <w:t>MDP</w:t>
      </w:r>
      <w:r w:rsidR="00064F6F" w:rsidRPr="00BB136B">
        <w:rPr>
          <w:rFonts w:ascii="Arial Black" w:hAnsi="Arial Black" w:cs="Arial"/>
          <w:b/>
          <w:sz w:val="28"/>
          <w:szCs w:val="36"/>
          <w:u w:val="single"/>
        </w:rPr>
        <w:t>/</w:t>
      </w:r>
      <w:r w:rsidR="007531FC">
        <w:rPr>
          <w:rFonts w:ascii="Arial Black" w:hAnsi="Arial Black" w:cs="Arial"/>
          <w:b/>
          <w:sz w:val="28"/>
          <w:szCs w:val="36"/>
          <w:u w:val="single"/>
        </w:rPr>
        <w:t>GM</w:t>
      </w:r>
    </w:p>
    <w:p w:rsidR="00204C33" w:rsidRPr="00BB136B" w:rsidRDefault="00204C33" w:rsidP="00204C33">
      <w:pPr>
        <w:spacing w:after="0" w:line="240" w:lineRule="auto"/>
        <w:jc w:val="center"/>
        <w:rPr>
          <w:rFonts w:ascii="Arial" w:hAnsi="Arial" w:cs="Arial"/>
          <w:b/>
          <w:sz w:val="12"/>
          <w:szCs w:val="36"/>
          <w:u w:val="single"/>
        </w:rPr>
      </w:pPr>
    </w:p>
    <w:p w:rsidR="003D223D" w:rsidRPr="00204C33" w:rsidRDefault="003D223D" w:rsidP="00590459">
      <w:pPr>
        <w:jc w:val="both"/>
        <w:rPr>
          <w:rFonts w:ascii="Arial Narrow" w:hAnsi="Arial Narrow"/>
        </w:rPr>
      </w:pPr>
      <w:r w:rsidRPr="00BB136B"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</w:t>
      </w:r>
      <w:r w:rsidRPr="00BB136B">
        <w:rPr>
          <w:rFonts w:ascii="Arial Narrow" w:hAnsi="Arial Narrow"/>
        </w:rPr>
        <w:t xml:space="preserve">Paras, </w:t>
      </w:r>
      <w:r w:rsidR="007531FC">
        <w:rPr>
          <w:rFonts w:ascii="Arial Narrow" w:hAnsi="Arial Narrow"/>
        </w:rPr>
        <w:t>15</w:t>
      </w:r>
      <w:r w:rsidR="007531FC" w:rsidRPr="00BB136B">
        <w:rPr>
          <w:rFonts w:ascii="Arial Narrow" w:hAnsi="Arial Narrow"/>
        </w:rPr>
        <w:t xml:space="preserve"> de</w:t>
      </w:r>
      <w:r w:rsidRPr="00BB136B">
        <w:rPr>
          <w:rFonts w:ascii="Arial Narrow" w:hAnsi="Arial Narrow"/>
        </w:rPr>
        <w:t xml:space="preserve"> </w:t>
      </w:r>
      <w:r w:rsidR="00652384">
        <w:rPr>
          <w:rFonts w:ascii="Arial Narrow" w:hAnsi="Arial Narrow"/>
        </w:rPr>
        <w:t>abril</w:t>
      </w:r>
      <w:r w:rsidRPr="00BB136B">
        <w:rPr>
          <w:rFonts w:ascii="Arial Narrow" w:hAnsi="Arial Narrow"/>
        </w:rPr>
        <w:t xml:space="preserve"> del 2019</w:t>
      </w:r>
      <w:r w:rsidR="009864B3" w:rsidRPr="00BB136B">
        <w:rPr>
          <w:rFonts w:ascii="Arial Narrow" w:hAnsi="Arial Narrow"/>
        </w:rPr>
        <w:t>.</w:t>
      </w:r>
    </w:p>
    <w:p w:rsidR="00193D55" w:rsidRDefault="00193D55" w:rsidP="00590459">
      <w:pPr>
        <w:pStyle w:val="Ttulo4"/>
        <w:rPr>
          <w:rFonts w:ascii="Arial Narrow" w:hAnsi="Arial Narrow" w:cs="Arial"/>
          <w:b/>
          <w:sz w:val="28"/>
          <w:szCs w:val="22"/>
        </w:rPr>
      </w:pPr>
      <w:bookmarkStart w:id="0" w:name="_GoBack"/>
      <w:bookmarkEnd w:id="0"/>
    </w:p>
    <w:p w:rsidR="00673752" w:rsidRPr="00930810" w:rsidRDefault="00673752" w:rsidP="00590459">
      <w:pPr>
        <w:pStyle w:val="Ttulo4"/>
        <w:rPr>
          <w:rFonts w:ascii="Arial Narrow" w:hAnsi="Arial Narrow" w:cs="Arial"/>
          <w:b/>
          <w:sz w:val="28"/>
          <w:szCs w:val="22"/>
        </w:rPr>
      </w:pPr>
      <w:r w:rsidRPr="00930810">
        <w:rPr>
          <w:rFonts w:ascii="Arial Narrow" w:hAnsi="Arial Narrow" w:cs="Arial"/>
          <w:b/>
          <w:sz w:val="28"/>
          <w:szCs w:val="22"/>
        </w:rPr>
        <w:t>VISTO:</w:t>
      </w:r>
    </w:p>
    <w:p w:rsidR="00673752" w:rsidRPr="00930810" w:rsidRDefault="00673752" w:rsidP="00590459">
      <w:pPr>
        <w:jc w:val="both"/>
        <w:rPr>
          <w:sz w:val="4"/>
          <w:lang w:val="es-ES_tradnl" w:eastAsia="es-ES"/>
        </w:rPr>
      </w:pPr>
    </w:p>
    <w:p w:rsidR="00253F74" w:rsidRPr="00930810" w:rsidRDefault="00253F74" w:rsidP="00590459">
      <w:pPr>
        <w:pStyle w:val="Prrafodelista"/>
        <w:spacing w:after="0" w:line="240" w:lineRule="auto"/>
        <w:ind w:left="426"/>
        <w:jc w:val="both"/>
        <w:rPr>
          <w:rFonts w:ascii="Arial Narrow" w:hAnsi="Arial Narrow"/>
          <w:lang w:val="es-ES_tradnl"/>
        </w:rPr>
      </w:pPr>
      <w:r w:rsidRPr="00930810">
        <w:rPr>
          <w:rFonts w:ascii="Arial Narrow" w:hAnsi="Arial Narrow"/>
          <w:lang w:val="es-ES_tradnl"/>
        </w:rPr>
        <w:t xml:space="preserve">El   Informe   </w:t>
      </w:r>
      <w:r w:rsidR="004742FC" w:rsidRPr="004742FC">
        <w:rPr>
          <w:rFonts w:ascii="Arial Narrow" w:hAnsi="Arial Narrow"/>
          <w:u w:val="single"/>
          <w:lang w:val="es-ES_tradnl"/>
        </w:rPr>
        <w:t>N°156-2019-MDP-SGIOP/WLNH</w:t>
      </w:r>
      <w:r w:rsidRPr="00930810">
        <w:rPr>
          <w:rFonts w:ascii="Arial Narrow" w:hAnsi="Arial Narrow"/>
          <w:lang w:val="es-ES_tradnl"/>
        </w:rPr>
        <w:t xml:space="preserve">,   de   fecha   </w:t>
      </w:r>
      <w:r w:rsidR="004742FC">
        <w:rPr>
          <w:rFonts w:ascii="Arial Narrow" w:hAnsi="Arial Narrow"/>
          <w:lang w:val="es-ES_tradnl"/>
        </w:rPr>
        <w:t>12</w:t>
      </w:r>
      <w:r w:rsidRPr="00930810">
        <w:rPr>
          <w:rFonts w:ascii="Arial Narrow" w:hAnsi="Arial Narrow"/>
          <w:lang w:val="es-ES_tradnl"/>
        </w:rPr>
        <w:t xml:space="preserve">   de  </w:t>
      </w:r>
      <w:r w:rsidR="004742FC">
        <w:rPr>
          <w:rFonts w:ascii="Arial Narrow" w:hAnsi="Arial Narrow"/>
          <w:lang w:val="es-ES_tradnl"/>
        </w:rPr>
        <w:t>abril</w:t>
      </w:r>
      <w:r w:rsidRPr="00930810">
        <w:rPr>
          <w:rFonts w:ascii="Arial Narrow" w:hAnsi="Arial Narrow"/>
          <w:lang w:val="es-ES_tradnl"/>
        </w:rPr>
        <w:t xml:space="preserve">  201</w:t>
      </w:r>
      <w:r w:rsidR="004742FC">
        <w:rPr>
          <w:rFonts w:ascii="Arial Narrow" w:hAnsi="Arial Narrow"/>
          <w:lang w:val="es-ES_tradnl"/>
        </w:rPr>
        <w:t>9</w:t>
      </w:r>
      <w:r w:rsidRPr="00930810">
        <w:rPr>
          <w:rFonts w:ascii="Arial Narrow" w:hAnsi="Arial Narrow"/>
          <w:lang w:val="es-ES_tradnl"/>
        </w:rPr>
        <w:t xml:space="preserve">,   de   la  Sub Gerencia   de Infraestructura y  obras </w:t>
      </w:r>
      <w:r w:rsidR="00A53314" w:rsidRPr="00930810">
        <w:rPr>
          <w:rFonts w:ascii="Arial Narrow" w:hAnsi="Arial Narrow"/>
          <w:lang w:val="es-ES_tradnl"/>
        </w:rPr>
        <w:t>públicas</w:t>
      </w:r>
      <w:r w:rsidRPr="00930810">
        <w:rPr>
          <w:rFonts w:ascii="Arial Narrow" w:hAnsi="Arial Narrow"/>
          <w:lang w:val="es-ES_tradnl"/>
        </w:rPr>
        <w:t>,  mediante el  cual  remite y solicita  la aprobación  de  la  Modificación de  Presupuesto Analítico de Gastos  de la Obra  :   "</w:t>
      </w:r>
      <w:r w:rsidR="00A53314" w:rsidRPr="00930810">
        <w:rPr>
          <w:rFonts w:ascii="Arial Narrow" w:hAnsi="Arial Narrow"/>
          <w:lang w:val="es-ES_tradnl"/>
        </w:rPr>
        <w:t xml:space="preserve">MEJORAMIENTO DEL SERVICIO DE CENTRO CIVICO EN PARAS, DEL DISTRITO DE PARAS, PROVINCIA DE CANGALLO </w:t>
      </w:r>
      <w:r w:rsidR="007531FC">
        <w:rPr>
          <w:rFonts w:ascii="Arial Narrow" w:hAnsi="Arial Narrow"/>
          <w:lang w:val="es-ES_tradnl"/>
        </w:rPr>
        <w:t>–</w:t>
      </w:r>
      <w:r w:rsidR="00A53314" w:rsidRPr="00930810">
        <w:rPr>
          <w:rFonts w:ascii="Arial Narrow" w:hAnsi="Arial Narrow"/>
          <w:lang w:val="es-ES_tradnl"/>
        </w:rPr>
        <w:t xml:space="preserve"> AYACUCHO</w:t>
      </w:r>
      <w:r w:rsidR="007531FC">
        <w:rPr>
          <w:rFonts w:ascii="Arial Narrow" w:hAnsi="Arial Narrow"/>
          <w:lang w:val="es-ES_tradnl"/>
        </w:rPr>
        <w:t xml:space="preserve"> II ETAPA</w:t>
      </w:r>
      <w:r w:rsidRPr="00930810">
        <w:rPr>
          <w:rFonts w:ascii="Arial Narrow" w:hAnsi="Arial Narrow"/>
          <w:lang w:val="es-ES_tradnl"/>
        </w:rPr>
        <w:t>", solicitado por el Residente de Obra y Supervisor de Obra  a través de</w:t>
      </w:r>
      <w:r w:rsidR="004742FC">
        <w:rPr>
          <w:rFonts w:ascii="Arial Narrow" w:hAnsi="Arial Narrow"/>
          <w:lang w:val="es-ES_tradnl"/>
        </w:rPr>
        <w:t xml:space="preserve"> </w:t>
      </w:r>
      <w:r w:rsidRPr="00930810">
        <w:rPr>
          <w:rFonts w:ascii="Arial Narrow" w:hAnsi="Arial Narrow"/>
          <w:lang w:val="es-ES_tradnl"/>
        </w:rPr>
        <w:t>l</w:t>
      </w:r>
      <w:r w:rsidR="004742FC">
        <w:rPr>
          <w:rFonts w:ascii="Arial Narrow" w:hAnsi="Arial Narrow"/>
          <w:lang w:val="es-ES_tradnl"/>
        </w:rPr>
        <w:t>a</w:t>
      </w:r>
      <w:r w:rsidRPr="00930810">
        <w:rPr>
          <w:rFonts w:ascii="Arial Narrow" w:hAnsi="Arial Narrow"/>
          <w:lang w:val="es-ES_tradnl"/>
        </w:rPr>
        <w:t xml:space="preserve"> </w:t>
      </w:r>
      <w:r w:rsidR="004742FC">
        <w:rPr>
          <w:rFonts w:ascii="Arial Narrow" w:hAnsi="Arial Narrow"/>
          <w:lang w:val="es-ES_tradnl"/>
        </w:rPr>
        <w:t>carta</w:t>
      </w:r>
      <w:r w:rsidRPr="00930810">
        <w:rPr>
          <w:rFonts w:ascii="Arial Narrow" w:hAnsi="Arial Narrow"/>
          <w:lang w:val="es-ES_tradnl"/>
        </w:rPr>
        <w:t xml:space="preserve">  </w:t>
      </w:r>
      <w:r w:rsidR="007531FC" w:rsidRPr="004742FC">
        <w:rPr>
          <w:rFonts w:ascii="Arial Narrow" w:hAnsi="Arial Narrow"/>
          <w:u w:val="single"/>
          <w:lang w:val="es-ES_tradnl"/>
        </w:rPr>
        <w:t>N.º</w:t>
      </w:r>
      <w:r w:rsidR="004742FC">
        <w:rPr>
          <w:rFonts w:ascii="Arial Narrow" w:hAnsi="Arial Narrow"/>
          <w:u w:val="single"/>
          <w:lang w:val="es-ES_tradnl"/>
        </w:rPr>
        <w:t xml:space="preserve"> </w:t>
      </w:r>
      <w:r w:rsidR="004742FC" w:rsidRPr="004742FC">
        <w:rPr>
          <w:rFonts w:ascii="Arial Narrow" w:hAnsi="Arial Narrow"/>
          <w:u w:val="single"/>
          <w:lang w:val="es-ES_tradnl"/>
        </w:rPr>
        <w:t>004-2019-MDP-SGIOP-RESIDENTE/GHH-RO</w:t>
      </w:r>
      <w:r w:rsidRPr="00930810">
        <w:rPr>
          <w:rFonts w:ascii="Arial Narrow" w:hAnsi="Arial Narrow"/>
          <w:lang w:val="es-ES_tradnl"/>
        </w:rPr>
        <w:t xml:space="preserve">, de fecha  </w:t>
      </w:r>
      <w:r w:rsidR="004742FC">
        <w:rPr>
          <w:rFonts w:ascii="Arial Narrow" w:hAnsi="Arial Narrow"/>
          <w:lang w:val="es-ES_tradnl"/>
        </w:rPr>
        <w:t>10</w:t>
      </w:r>
      <w:r w:rsidRPr="00930810">
        <w:rPr>
          <w:rFonts w:ascii="Arial Narrow" w:hAnsi="Arial Narrow"/>
          <w:lang w:val="es-ES_tradnl"/>
        </w:rPr>
        <w:t xml:space="preserve"> de </w:t>
      </w:r>
      <w:r w:rsidR="004742FC">
        <w:rPr>
          <w:rFonts w:ascii="Arial Narrow" w:hAnsi="Arial Narrow"/>
          <w:lang w:val="es-ES_tradnl"/>
        </w:rPr>
        <w:t xml:space="preserve">abril </w:t>
      </w:r>
      <w:r w:rsidRPr="00930810">
        <w:rPr>
          <w:rFonts w:ascii="Arial Narrow" w:hAnsi="Arial Narrow"/>
          <w:lang w:val="es-ES_tradnl"/>
        </w:rPr>
        <w:t>201</w:t>
      </w:r>
      <w:r w:rsidR="004742FC">
        <w:rPr>
          <w:rFonts w:ascii="Arial Narrow" w:hAnsi="Arial Narrow"/>
          <w:lang w:val="es-ES_tradnl"/>
        </w:rPr>
        <w:t>9</w:t>
      </w:r>
      <w:r w:rsidRPr="00930810">
        <w:rPr>
          <w:rFonts w:ascii="Arial Narrow" w:hAnsi="Arial Narrow"/>
          <w:lang w:val="es-ES_tradnl"/>
        </w:rPr>
        <w:t>, a f</w:t>
      </w:r>
      <w:r w:rsidR="004912B2">
        <w:rPr>
          <w:rFonts w:ascii="Arial Narrow" w:hAnsi="Arial Narrow"/>
          <w:lang w:val="es-ES_tradnl"/>
        </w:rPr>
        <w:t>in que se proceda su aprobación y,</w:t>
      </w:r>
    </w:p>
    <w:p w:rsidR="003D223D" w:rsidRPr="00930810" w:rsidRDefault="00F876E0" w:rsidP="00590459">
      <w:pPr>
        <w:pStyle w:val="Prrafodelista"/>
        <w:spacing w:after="0" w:line="240" w:lineRule="auto"/>
        <w:ind w:left="426"/>
        <w:jc w:val="both"/>
        <w:rPr>
          <w:rFonts w:ascii="Arial Narrow" w:hAnsi="Arial Narrow"/>
          <w:highlight w:val="yellow"/>
        </w:rPr>
      </w:pPr>
      <w:r w:rsidRPr="00930810">
        <w:rPr>
          <w:rFonts w:ascii="Arial Narrow" w:hAnsi="Arial Narrow"/>
          <w:highlight w:val="yellow"/>
        </w:rPr>
        <w:t xml:space="preserve"> </w:t>
      </w:r>
    </w:p>
    <w:p w:rsidR="00673752" w:rsidRPr="00930810" w:rsidRDefault="00673752" w:rsidP="00590459">
      <w:pPr>
        <w:spacing w:after="0" w:line="240" w:lineRule="auto"/>
        <w:jc w:val="both"/>
        <w:rPr>
          <w:rFonts w:ascii="Arial Narrow" w:hAnsi="Arial Narrow"/>
          <w:b/>
          <w:sz w:val="28"/>
        </w:rPr>
      </w:pPr>
      <w:r w:rsidRPr="00930810">
        <w:rPr>
          <w:rFonts w:ascii="Arial Narrow" w:hAnsi="Arial Narrow"/>
          <w:b/>
          <w:sz w:val="28"/>
        </w:rPr>
        <w:t xml:space="preserve">CONSIDERANDO: </w:t>
      </w:r>
    </w:p>
    <w:p w:rsidR="00673752" w:rsidRPr="00930810" w:rsidRDefault="00673752" w:rsidP="00590459">
      <w:pPr>
        <w:spacing w:after="0" w:line="240" w:lineRule="auto"/>
        <w:ind w:firstLine="708"/>
        <w:jc w:val="both"/>
        <w:rPr>
          <w:rFonts w:ascii="Arial Narrow" w:hAnsi="Arial Narrow"/>
          <w:sz w:val="12"/>
        </w:rPr>
      </w:pPr>
    </w:p>
    <w:p w:rsidR="00253F74" w:rsidRPr="00930810" w:rsidRDefault="00253F74" w:rsidP="00253F74">
      <w:pPr>
        <w:ind w:firstLine="708"/>
        <w:jc w:val="both"/>
        <w:rPr>
          <w:rFonts w:ascii="Arial Narrow" w:hAnsi="Arial Narrow"/>
        </w:rPr>
      </w:pPr>
      <w:r w:rsidRPr="00930810">
        <w:rPr>
          <w:rFonts w:ascii="Arial Narrow" w:hAnsi="Arial Narrow"/>
        </w:rPr>
        <w:t xml:space="preserve">Que, de conformidad a lo establecido por el Artículo 194º de la Constitución Política del Perú, modificado mediante Ley </w:t>
      </w:r>
      <w:r w:rsidR="0077641F" w:rsidRPr="00930810">
        <w:rPr>
          <w:rFonts w:ascii="Arial Narrow" w:hAnsi="Arial Narrow"/>
        </w:rPr>
        <w:t>N.º</w:t>
      </w:r>
      <w:r w:rsidRPr="00930810">
        <w:rPr>
          <w:rFonts w:ascii="Arial Narrow" w:hAnsi="Arial Narrow"/>
        </w:rPr>
        <w:t xml:space="preserve"> 27680, concordante con el Artículo II del título preliminar de la Ley Orgánica de Municipalidades N.º 27972; señala que   los Gobiernos Locales gozan   de   autonomía política, económica y administrativa en los asuntos de su competencia.  La autonomía que la Constitución Política del Perú establece para las municipalidades radica en la facultad de ejercer actos de gobierno, administrativos y de administración;</w:t>
      </w:r>
    </w:p>
    <w:p w:rsidR="00A67F8D" w:rsidRDefault="00A53314" w:rsidP="00590459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  <w:r w:rsidRPr="00930810">
        <w:rPr>
          <w:rFonts w:ascii="Arial Narrow" w:hAnsi="Arial Narrow"/>
        </w:rPr>
        <w:t xml:space="preserve">Que, mediante la Resolución de Alcaldía </w:t>
      </w:r>
      <w:r w:rsidRPr="007E425B">
        <w:rPr>
          <w:rFonts w:ascii="Arial Narrow" w:hAnsi="Arial Narrow"/>
        </w:rPr>
        <w:t>N</w:t>
      </w:r>
      <w:r w:rsidR="00652384" w:rsidRPr="007E425B">
        <w:rPr>
          <w:rFonts w:ascii="Arial Narrow" w:hAnsi="Arial Narrow"/>
        </w:rPr>
        <w:t>°</w:t>
      </w:r>
      <w:r w:rsidRPr="007E425B">
        <w:rPr>
          <w:rFonts w:ascii="Arial Narrow" w:hAnsi="Arial Narrow"/>
        </w:rPr>
        <w:t xml:space="preserve"> </w:t>
      </w:r>
      <w:r w:rsidR="007E425B" w:rsidRPr="007E425B">
        <w:rPr>
          <w:rFonts w:ascii="Arial Narrow" w:hAnsi="Arial Narrow"/>
        </w:rPr>
        <w:t>046 -2019-</w:t>
      </w:r>
      <w:r w:rsidRPr="007E425B">
        <w:rPr>
          <w:rFonts w:ascii="Arial Narrow" w:hAnsi="Arial Narrow"/>
        </w:rPr>
        <w:t>MD</w:t>
      </w:r>
      <w:r w:rsidR="007E425B" w:rsidRPr="007E425B">
        <w:rPr>
          <w:rFonts w:ascii="Arial Narrow" w:hAnsi="Arial Narrow"/>
        </w:rPr>
        <w:t>P/A</w:t>
      </w:r>
      <w:r w:rsidRPr="00930810">
        <w:rPr>
          <w:rFonts w:ascii="Arial Narrow" w:hAnsi="Arial Narrow"/>
        </w:rPr>
        <w:t>, de fecha 1</w:t>
      </w:r>
      <w:r w:rsidR="00652384">
        <w:rPr>
          <w:rFonts w:ascii="Arial Narrow" w:hAnsi="Arial Narrow"/>
        </w:rPr>
        <w:t>4 de marzo</w:t>
      </w:r>
      <w:r w:rsidR="007E425B">
        <w:rPr>
          <w:rFonts w:ascii="Arial Narrow" w:hAnsi="Arial Narrow"/>
        </w:rPr>
        <w:t xml:space="preserve"> </w:t>
      </w:r>
      <w:r w:rsidRPr="00930810">
        <w:rPr>
          <w:rFonts w:ascii="Arial Narrow" w:hAnsi="Arial Narrow"/>
        </w:rPr>
        <w:t>de 201</w:t>
      </w:r>
      <w:r w:rsidR="00930810">
        <w:rPr>
          <w:rFonts w:ascii="Arial Narrow" w:hAnsi="Arial Narrow"/>
        </w:rPr>
        <w:t>9</w:t>
      </w:r>
      <w:r w:rsidRPr="00930810">
        <w:rPr>
          <w:rFonts w:ascii="Arial Narrow" w:hAnsi="Arial Narrow"/>
        </w:rPr>
        <w:t>.  se resuelve aprobar el Expediente Técnico del Proyecto</w:t>
      </w:r>
      <w:r w:rsidR="00CA14EA">
        <w:rPr>
          <w:rFonts w:ascii="Arial Narrow" w:hAnsi="Arial Narrow"/>
        </w:rPr>
        <w:t xml:space="preserve"> reformulado</w:t>
      </w:r>
      <w:r w:rsidRPr="00930810">
        <w:rPr>
          <w:rFonts w:ascii="Arial Narrow" w:hAnsi="Arial Narrow"/>
        </w:rPr>
        <w:t xml:space="preserve">:  </w:t>
      </w:r>
      <w:r w:rsidRPr="00930810">
        <w:rPr>
          <w:rFonts w:ascii="Arial Narrow" w:hAnsi="Arial Narrow"/>
          <w:lang w:val="es-ES_tradnl"/>
        </w:rPr>
        <w:t xml:space="preserve">"MEJORAMIENTO DEL SERVICIO DE CENTRO CIVICO EN PARAS, DEL DISTRITO DE PARAS, PROVINCIA DE CANGALLO </w:t>
      </w:r>
      <w:r w:rsidR="007531FC">
        <w:rPr>
          <w:rFonts w:ascii="Arial Narrow" w:hAnsi="Arial Narrow"/>
          <w:lang w:val="es-ES_tradnl"/>
        </w:rPr>
        <w:t>–</w:t>
      </w:r>
      <w:r w:rsidRPr="00930810">
        <w:rPr>
          <w:rFonts w:ascii="Arial Narrow" w:hAnsi="Arial Narrow"/>
          <w:lang w:val="es-ES_tradnl"/>
        </w:rPr>
        <w:t xml:space="preserve"> AYACUCHO</w:t>
      </w:r>
      <w:r w:rsidR="007531FC">
        <w:rPr>
          <w:rFonts w:ascii="Arial Narrow" w:hAnsi="Arial Narrow"/>
          <w:lang w:val="es-ES_tradnl"/>
        </w:rPr>
        <w:t xml:space="preserve"> II ETAPA</w:t>
      </w:r>
      <w:r w:rsidR="007531FC" w:rsidRPr="00930810">
        <w:rPr>
          <w:rFonts w:ascii="Arial Narrow" w:hAnsi="Arial Narrow"/>
          <w:lang w:val="es-ES_tradnl"/>
        </w:rPr>
        <w:t xml:space="preserve"> </w:t>
      </w:r>
      <w:r w:rsidRPr="00930810">
        <w:rPr>
          <w:rFonts w:ascii="Arial Narrow" w:hAnsi="Arial Narrow"/>
          <w:lang w:val="es-ES_tradnl"/>
        </w:rPr>
        <w:t>"</w:t>
      </w:r>
      <w:r w:rsidRPr="00930810">
        <w:rPr>
          <w:rFonts w:ascii="Arial Narrow" w:hAnsi="Arial Narrow"/>
        </w:rPr>
        <w:t xml:space="preserve">, por la suma ascendente de S/.  </w:t>
      </w:r>
      <w:r w:rsidR="00CA14EA" w:rsidRPr="00CA14EA">
        <w:rPr>
          <w:rFonts w:ascii="Arial Narrow" w:hAnsi="Arial Narrow"/>
        </w:rPr>
        <w:t>760,614.76</w:t>
      </w:r>
      <w:r w:rsidR="00CA14EA">
        <w:rPr>
          <w:rFonts w:ascii="Arial Narrow" w:hAnsi="Arial Narrow"/>
        </w:rPr>
        <w:t xml:space="preserve"> </w:t>
      </w:r>
      <w:r w:rsidRPr="00930810">
        <w:rPr>
          <w:rFonts w:ascii="Arial Narrow" w:hAnsi="Arial Narrow"/>
        </w:rPr>
        <w:t xml:space="preserve">Soles, </w:t>
      </w:r>
      <w:r w:rsidR="00130871" w:rsidRPr="00930810">
        <w:rPr>
          <w:rFonts w:ascii="Arial Narrow" w:hAnsi="Arial Narrow"/>
        </w:rPr>
        <w:t>con Código</w:t>
      </w:r>
      <w:r w:rsidRPr="00930810">
        <w:rPr>
          <w:rFonts w:ascii="Arial Narrow" w:hAnsi="Arial Narrow"/>
        </w:rPr>
        <w:t xml:space="preserve"> SNIP 2</w:t>
      </w:r>
      <w:r w:rsidR="00CA14EA">
        <w:rPr>
          <w:rFonts w:ascii="Arial Narrow" w:hAnsi="Arial Narrow"/>
        </w:rPr>
        <w:t>182276</w:t>
      </w:r>
      <w:r w:rsidRPr="00930810">
        <w:rPr>
          <w:rFonts w:ascii="Arial Narrow" w:hAnsi="Arial Narrow"/>
        </w:rPr>
        <w:t xml:space="preserve">, </w:t>
      </w:r>
      <w:r w:rsidR="00130871" w:rsidRPr="00930810">
        <w:rPr>
          <w:rFonts w:ascii="Arial Narrow" w:hAnsi="Arial Narrow"/>
        </w:rPr>
        <w:t>que será</w:t>
      </w:r>
      <w:r w:rsidRPr="00930810">
        <w:rPr>
          <w:rFonts w:ascii="Arial Narrow" w:hAnsi="Arial Narrow"/>
        </w:rPr>
        <w:t xml:space="preserve"> ejecutado por la modalidad de Administración Directa, teniendo como plazo de ejecución de </w:t>
      </w:r>
      <w:r w:rsidR="004742FC">
        <w:rPr>
          <w:rFonts w:ascii="Arial Narrow" w:hAnsi="Arial Narrow"/>
        </w:rPr>
        <w:t>120</w:t>
      </w:r>
      <w:r w:rsidRPr="00930810">
        <w:rPr>
          <w:rFonts w:ascii="Arial Narrow" w:hAnsi="Arial Narrow"/>
        </w:rPr>
        <w:t xml:space="preserve"> días calendarios</w:t>
      </w:r>
      <w:r w:rsidR="00884C0C">
        <w:rPr>
          <w:rFonts w:ascii="Arial Narrow" w:hAnsi="Arial Narrow"/>
        </w:rPr>
        <w:t>.</w:t>
      </w:r>
    </w:p>
    <w:p w:rsidR="00884C0C" w:rsidRPr="00884C0C" w:rsidRDefault="00884C0C" w:rsidP="00884C0C">
      <w:pPr>
        <w:tabs>
          <w:tab w:val="left" w:pos="1785"/>
          <w:tab w:val="left" w:pos="3405"/>
        </w:tabs>
        <w:jc w:val="both"/>
        <w:rPr>
          <w:rFonts w:ascii="Arial Narrow" w:hAnsi="Arial Narrow" w:cs="Arial"/>
        </w:rPr>
      </w:pPr>
      <w:r w:rsidRPr="00884C0C">
        <w:rPr>
          <w:rFonts w:ascii="Arial Narrow" w:hAnsi="Arial Narrow" w:cs="Arial"/>
        </w:rPr>
        <w:t xml:space="preserve">Que con la </w:t>
      </w:r>
      <w:r w:rsidRPr="00884C0C">
        <w:rPr>
          <w:rFonts w:ascii="Arial Narrow" w:hAnsi="Arial Narrow" w:cs="Arial"/>
          <w:b/>
        </w:rPr>
        <w:t xml:space="preserve">RESOLUCIÓN DE ALCALDÍA N° 037-2019 MDS/A </w:t>
      </w:r>
      <w:r w:rsidRPr="00884C0C">
        <w:rPr>
          <w:rFonts w:ascii="Arial Narrow" w:hAnsi="Arial Narrow" w:cs="Arial"/>
        </w:rPr>
        <w:t xml:space="preserve">de fecha  22 de febrero del 2019 se </w:t>
      </w:r>
      <w:r w:rsidRPr="00884C0C">
        <w:rPr>
          <w:rFonts w:ascii="Arial Narrow" w:hAnsi="Arial Narrow" w:cs="Arial"/>
          <w:b/>
        </w:rPr>
        <w:t>DELEGA</w:t>
      </w:r>
      <w:r w:rsidRPr="00884C0C">
        <w:rPr>
          <w:rFonts w:ascii="Arial Narrow" w:hAnsi="Arial Narrow" w:cs="Arial"/>
        </w:rPr>
        <w:t xml:space="preserve"> las </w:t>
      </w:r>
      <w:r w:rsidRPr="00884C0C">
        <w:rPr>
          <w:rFonts w:ascii="Arial Narrow" w:hAnsi="Arial Narrow" w:cs="Arial"/>
          <w:color w:val="000000"/>
        </w:rPr>
        <w:t>facultades administrativas y resolutivas señaladas precedentemente</w:t>
      </w:r>
      <w:r w:rsidRPr="00884C0C">
        <w:rPr>
          <w:rFonts w:ascii="Arial Narrow" w:hAnsi="Arial Narrow" w:cs="Arial"/>
        </w:rPr>
        <w:t>, al Gerente  Municipal   debiendo cumplir  dicha delegación  dentro de sus funciones  y competencias  de conformidad  a la Ley Orgánica  de Municipalidades N°27972.</w:t>
      </w:r>
    </w:p>
    <w:p w:rsidR="00A53314" w:rsidRPr="00CA14EA" w:rsidRDefault="00A53314" w:rsidP="00276BE7">
      <w:pPr>
        <w:jc w:val="both"/>
        <w:rPr>
          <w:rFonts w:ascii="Swis721 LtCn BT" w:eastAsiaTheme="minorEastAsia" w:hAnsi="Swis721 LtCn BT"/>
          <w:b/>
          <w:u w:val="single"/>
          <w:lang w:val="pt-BR" w:eastAsia="es-PE"/>
        </w:rPr>
      </w:pPr>
      <w:r w:rsidRPr="00930810">
        <w:rPr>
          <w:rFonts w:ascii="Arial Narrow" w:hAnsi="Arial Narrow"/>
        </w:rPr>
        <w:t xml:space="preserve">Que, mediante </w:t>
      </w:r>
      <w:r w:rsidR="00CA14EA">
        <w:rPr>
          <w:rFonts w:ascii="Arial Narrow" w:hAnsi="Arial Narrow"/>
        </w:rPr>
        <w:t>l</w:t>
      </w:r>
      <w:r w:rsidR="00CA14EA">
        <w:rPr>
          <w:rFonts w:ascii="Arial Narrow" w:hAnsi="Arial Narrow"/>
          <w:lang w:val="es-ES_tradnl"/>
        </w:rPr>
        <w:t>a</w:t>
      </w:r>
      <w:r w:rsidR="00CA14EA" w:rsidRPr="00930810">
        <w:rPr>
          <w:rFonts w:ascii="Arial Narrow" w:hAnsi="Arial Narrow"/>
          <w:lang w:val="es-ES_tradnl"/>
        </w:rPr>
        <w:t xml:space="preserve"> </w:t>
      </w:r>
      <w:r w:rsidR="00CA14EA">
        <w:rPr>
          <w:rFonts w:ascii="Arial Narrow" w:hAnsi="Arial Narrow"/>
          <w:lang w:val="es-ES_tradnl"/>
        </w:rPr>
        <w:t>carta</w:t>
      </w:r>
      <w:r w:rsidR="00CA14EA" w:rsidRPr="00930810">
        <w:rPr>
          <w:rFonts w:ascii="Arial Narrow" w:hAnsi="Arial Narrow"/>
          <w:lang w:val="es-ES_tradnl"/>
        </w:rPr>
        <w:t xml:space="preserve">  </w:t>
      </w:r>
      <w:r w:rsidR="007531FC" w:rsidRPr="004742FC">
        <w:rPr>
          <w:rFonts w:ascii="Arial Narrow" w:hAnsi="Arial Narrow"/>
          <w:u w:val="single"/>
          <w:lang w:val="es-ES_tradnl"/>
        </w:rPr>
        <w:t>N.º</w:t>
      </w:r>
      <w:r w:rsidR="00CA14EA">
        <w:rPr>
          <w:rFonts w:ascii="Arial Narrow" w:hAnsi="Arial Narrow"/>
          <w:u w:val="single"/>
          <w:lang w:val="es-ES_tradnl"/>
        </w:rPr>
        <w:t xml:space="preserve"> </w:t>
      </w:r>
      <w:r w:rsidR="00CA14EA" w:rsidRPr="004742FC">
        <w:rPr>
          <w:rFonts w:ascii="Arial Narrow" w:hAnsi="Arial Narrow"/>
          <w:u w:val="single"/>
          <w:lang w:val="es-ES_tradnl"/>
        </w:rPr>
        <w:t>004-2019-MDP-SGIOP-RESIDENTE/GHH-RO</w:t>
      </w:r>
      <w:r w:rsidR="00CA14EA" w:rsidRPr="00930810">
        <w:rPr>
          <w:rFonts w:ascii="Arial Narrow" w:hAnsi="Arial Narrow"/>
          <w:lang w:val="es-ES_tradnl"/>
        </w:rPr>
        <w:t xml:space="preserve">, de fecha  </w:t>
      </w:r>
      <w:r w:rsidR="00CA14EA">
        <w:rPr>
          <w:rFonts w:ascii="Arial Narrow" w:hAnsi="Arial Narrow"/>
          <w:lang w:val="es-ES_tradnl"/>
        </w:rPr>
        <w:t>10</w:t>
      </w:r>
      <w:r w:rsidR="00CA14EA" w:rsidRPr="00930810">
        <w:rPr>
          <w:rFonts w:ascii="Arial Narrow" w:hAnsi="Arial Narrow"/>
          <w:lang w:val="es-ES_tradnl"/>
        </w:rPr>
        <w:t xml:space="preserve"> de </w:t>
      </w:r>
      <w:r w:rsidR="00CA14EA">
        <w:rPr>
          <w:rFonts w:ascii="Arial Narrow" w:hAnsi="Arial Narrow"/>
          <w:lang w:val="es-ES_tradnl"/>
        </w:rPr>
        <w:t xml:space="preserve">abril </w:t>
      </w:r>
      <w:r w:rsidR="00CA14EA" w:rsidRPr="00930810">
        <w:rPr>
          <w:rFonts w:ascii="Arial Narrow" w:hAnsi="Arial Narrow"/>
          <w:lang w:val="es-ES_tradnl"/>
        </w:rPr>
        <w:t>201</w:t>
      </w:r>
      <w:r w:rsidR="00CA14EA">
        <w:rPr>
          <w:rFonts w:ascii="Arial Narrow" w:hAnsi="Arial Narrow"/>
          <w:lang w:val="es-ES_tradnl"/>
        </w:rPr>
        <w:t>9</w:t>
      </w:r>
      <w:r w:rsidR="00130871" w:rsidRPr="00930810">
        <w:rPr>
          <w:rFonts w:ascii="Arial Narrow" w:hAnsi="Arial Narrow"/>
        </w:rPr>
        <w:t>, del</w:t>
      </w:r>
      <w:r w:rsidR="0077641F" w:rsidRPr="00930810">
        <w:rPr>
          <w:rFonts w:ascii="Arial Narrow" w:hAnsi="Arial Narrow"/>
        </w:rPr>
        <w:t xml:space="preserve"> </w:t>
      </w:r>
      <w:r w:rsidR="00130871" w:rsidRPr="00930810">
        <w:rPr>
          <w:rFonts w:ascii="Arial Narrow" w:hAnsi="Arial Narrow"/>
        </w:rPr>
        <w:t>Residente de Obra y Supervisor de Obra, presentan la Modificación</w:t>
      </w:r>
      <w:r w:rsidRPr="00930810">
        <w:rPr>
          <w:rFonts w:ascii="Arial Narrow" w:hAnsi="Arial Narrow"/>
        </w:rPr>
        <w:t xml:space="preserve">  </w:t>
      </w:r>
      <w:r w:rsidR="00130871" w:rsidRPr="00930810">
        <w:rPr>
          <w:rFonts w:ascii="Arial Narrow" w:hAnsi="Arial Narrow"/>
        </w:rPr>
        <w:t>Presupuesto</w:t>
      </w:r>
      <w:r w:rsidR="0077641F" w:rsidRPr="00930810">
        <w:rPr>
          <w:rFonts w:ascii="Arial Narrow" w:hAnsi="Arial Narrow"/>
        </w:rPr>
        <w:t xml:space="preserve"> </w:t>
      </w:r>
      <w:r w:rsidR="00130871" w:rsidRPr="00930810">
        <w:rPr>
          <w:rFonts w:ascii="Arial Narrow" w:hAnsi="Arial Narrow"/>
        </w:rPr>
        <w:t>Analítico de</w:t>
      </w:r>
      <w:r w:rsidRPr="00930810">
        <w:rPr>
          <w:rFonts w:ascii="Arial Narrow" w:hAnsi="Arial Narrow"/>
        </w:rPr>
        <w:t xml:space="preserve"> </w:t>
      </w:r>
      <w:r w:rsidR="00130871" w:rsidRPr="00930810">
        <w:rPr>
          <w:rFonts w:ascii="Arial Narrow" w:hAnsi="Arial Narrow"/>
        </w:rPr>
        <w:t>Gastos de</w:t>
      </w:r>
      <w:r w:rsidRPr="00930810">
        <w:rPr>
          <w:rFonts w:ascii="Arial Narrow" w:hAnsi="Arial Narrow"/>
        </w:rPr>
        <w:t xml:space="preserve"> </w:t>
      </w:r>
      <w:r w:rsidR="00130871" w:rsidRPr="00930810">
        <w:rPr>
          <w:rFonts w:ascii="Arial Narrow" w:hAnsi="Arial Narrow"/>
        </w:rPr>
        <w:t>la Obra</w:t>
      </w:r>
      <w:r w:rsidRPr="00930810">
        <w:rPr>
          <w:rFonts w:ascii="Arial Narrow" w:hAnsi="Arial Narrow"/>
        </w:rPr>
        <w:t>:  "</w:t>
      </w:r>
      <w:r w:rsidR="00CA14EA" w:rsidRPr="00CA14EA">
        <w:rPr>
          <w:rFonts w:ascii="Arial Narrow" w:hAnsi="Arial Narrow"/>
          <w:lang w:val="es-ES_tradnl"/>
        </w:rPr>
        <w:t xml:space="preserve"> </w:t>
      </w:r>
      <w:r w:rsidR="00CA14EA" w:rsidRPr="00930810">
        <w:rPr>
          <w:rFonts w:ascii="Arial Narrow" w:hAnsi="Arial Narrow"/>
          <w:lang w:val="es-ES_tradnl"/>
        </w:rPr>
        <w:t xml:space="preserve">MEJORAMIENTO DEL SERVICIO DE CENTRO CIVICO EN PARAS, DEL DISTRITO DE PARAS, PROVINCIA DE CANGALLO </w:t>
      </w:r>
      <w:r w:rsidR="007531FC">
        <w:rPr>
          <w:rFonts w:ascii="Arial Narrow" w:hAnsi="Arial Narrow"/>
          <w:lang w:val="es-ES_tradnl"/>
        </w:rPr>
        <w:t>–</w:t>
      </w:r>
      <w:r w:rsidR="00CA14EA" w:rsidRPr="00930810">
        <w:rPr>
          <w:rFonts w:ascii="Arial Narrow" w:hAnsi="Arial Narrow"/>
          <w:lang w:val="es-ES_tradnl"/>
        </w:rPr>
        <w:t xml:space="preserve"> AYACUCHO</w:t>
      </w:r>
      <w:r w:rsidR="007531FC">
        <w:rPr>
          <w:rFonts w:ascii="Arial Narrow" w:hAnsi="Arial Narrow"/>
          <w:lang w:val="es-ES_tradnl"/>
        </w:rPr>
        <w:t xml:space="preserve"> II ETAPA</w:t>
      </w:r>
      <w:r w:rsidR="007531FC" w:rsidRPr="00930810">
        <w:rPr>
          <w:rFonts w:ascii="Arial Narrow" w:hAnsi="Arial Narrow"/>
          <w:lang w:val="es-ES_tradnl"/>
        </w:rPr>
        <w:t xml:space="preserve"> </w:t>
      </w:r>
      <w:r w:rsidR="00CA14EA" w:rsidRPr="00930810">
        <w:rPr>
          <w:rFonts w:ascii="Arial Narrow" w:hAnsi="Arial Narrow"/>
          <w:lang w:val="es-ES_tradnl"/>
        </w:rPr>
        <w:t>"</w:t>
      </w:r>
      <w:r w:rsidRPr="00930810">
        <w:rPr>
          <w:rFonts w:ascii="Arial Narrow" w:hAnsi="Arial Narrow"/>
        </w:rPr>
        <w:t>, por moditos que se requieren servicios</w:t>
      </w:r>
      <w:r w:rsidR="0077641F" w:rsidRPr="00930810">
        <w:rPr>
          <w:rFonts w:ascii="Arial Narrow" w:hAnsi="Arial Narrow"/>
        </w:rPr>
        <w:t xml:space="preserve"> </w:t>
      </w:r>
      <w:r w:rsidR="00130871" w:rsidRPr="00930810">
        <w:rPr>
          <w:rFonts w:ascii="Arial Narrow" w:hAnsi="Arial Narrow"/>
        </w:rPr>
        <w:t>d</w:t>
      </w:r>
      <w:r w:rsidRPr="00930810">
        <w:rPr>
          <w:rFonts w:ascii="Arial Narrow" w:hAnsi="Arial Narrow"/>
        </w:rPr>
        <w:t>e mano</w:t>
      </w:r>
      <w:r w:rsidR="00CA14EA">
        <w:rPr>
          <w:rFonts w:ascii="Arial Narrow" w:hAnsi="Arial Narrow"/>
        </w:rPr>
        <w:t xml:space="preserve"> calificada</w:t>
      </w:r>
      <w:r w:rsidRPr="00930810">
        <w:rPr>
          <w:rFonts w:ascii="Arial Narrow" w:hAnsi="Arial Narrow"/>
        </w:rPr>
        <w:t xml:space="preserve"> de obra por servicios y se requiere la adquisición  de bienes y contratación de servicios, que</w:t>
      </w:r>
      <w:r w:rsidR="0077641F" w:rsidRPr="00930810">
        <w:rPr>
          <w:rFonts w:ascii="Arial Narrow" w:hAnsi="Arial Narrow"/>
        </w:rPr>
        <w:t xml:space="preserve"> </w:t>
      </w:r>
      <w:r w:rsidRPr="00930810">
        <w:rPr>
          <w:rFonts w:ascii="Arial Narrow" w:hAnsi="Arial Narrow"/>
        </w:rPr>
        <w:t xml:space="preserve">no fueron considerados en el </w:t>
      </w:r>
      <w:r w:rsidR="00CA14EA">
        <w:rPr>
          <w:rFonts w:ascii="Arial Narrow" w:hAnsi="Arial Narrow"/>
        </w:rPr>
        <w:t>analítico inicial</w:t>
      </w:r>
      <w:r w:rsidR="00276BE7">
        <w:rPr>
          <w:rFonts w:ascii="Arial Narrow" w:hAnsi="Arial Narrow"/>
        </w:rPr>
        <w:t xml:space="preserve"> presentado por el residente</w:t>
      </w:r>
      <w:r w:rsidR="00CA14EA">
        <w:rPr>
          <w:rFonts w:ascii="Arial Narrow" w:hAnsi="Arial Narrow"/>
        </w:rPr>
        <w:t xml:space="preserve"> con el informe </w:t>
      </w:r>
      <w:r w:rsidR="00CA14EA" w:rsidRPr="001951E8">
        <w:rPr>
          <w:rFonts w:ascii="Swis721 LtCn BT" w:eastAsiaTheme="minorEastAsia" w:hAnsi="Swis721 LtCn BT"/>
          <w:b/>
          <w:u w:val="single"/>
          <w:lang w:val="pt-BR" w:eastAsia="es-PE"/>
        </w:rPr>
        <w:t>Nº 0</w:t>
      </w:r>
      <w:r w:rsidR="00CA14EA">
        <w:rPr>
          <w:rFonts w:ascii="Swis721 LtCn BT" w:eastAsiaTheme="minorEastAsia" w:hAnsi="Swis721 LtCn BT"/>
          <w:b/>
          <w:u w:val="single"/>
          <w:lang w:val="pt-BR" w:eastAsia="es-PE"/>
        </w:rPr>
        <w:t>01</w:t>
      </w:r>
      <w:r w:rsidR="00CA14EA" w:rsidRPr="001951E8">
        <w:rPr>
          <w:rFonts w:ascii="Swis721 LtCn BT" w:eastAsiaTheme="minorEastAsia" w:hAnsi="Swis721 LtCn BT"/>
          <w:b/>
          <w:u w:val="single"/>
          <w:lang w:val="pt-BR" w:eastAsia="es-PE"/>
        </w:rPr>
        <w:t>– 201</w:t>
      </w:r>
      <w:r w:rsidR="00CA14EA">
        <w:rPr>
          <w:rFonts w:ascii="Swis721 LtCn BT" w:eastAsiaTheme="minorEastAsia" w:hAnsi="Swis721 LtCn BT"/>
          <w:b/>
          <w:u w:val="single"/>
          <w:lang w:val="pt-BR" w:eastAsia="es-PE"/>
        </w:rPr>
        <w:t>9</w:t>
      </w:r>
      <w:r w:rsidR="00CA14EA" w:rsidRPr="002F1DAE">
        <w:rPr>
          <w:rFonts w:ascii="Swis721 LtCn BT" w:eastAsiaTheme="minorEastAsia" w:hAnsi="Swis721 LtCn BT"/>
          <w:b/>
          <w:u w:val="single"/>
          <w:lang w:val="pt-BR" w:eastAsia="es-PE"/>
        </w:rPr>
        <w:t xml:space="preserve">- </w:t>
      </w:r>
      <w:r w:rsidR="00CA14EA" w:rsidRPr="002F1DAE">
        <w:rPr>
          <w:rFonts w:ascii="Swis721 LtCn BT" w:hAnsi="Swis721 LtCn BT"/>
          <w:b/>
          <w:u w:val="single"/>
          <w:lang w:val="pt-BR"/>
        </w:rPr>
        <w:t>MDP-SGIOP-</w:t>
      </w:r>
      <w:r w:rsidR="00CA14EA">
        <w:rPr>
          <w:rFonts w:ascii="Swis721 LtCn BT" w:hAnsi="Swis721 LtCn BT"/>
          <w:b/>
          <w:u w:val="single"/>
          <w:lang w:val="pt-BR"/>
        </w:rPr>
        <w:t>GHH</w:t>
      </w:r>
      <w:r w:rsidR="00CA14EA" w:rsidRPr="002F1DAE">
        <w:rPr>
          <w:rFonts w:ascii="Swis721 LtCn BT" w:hAnsi="Swis721 LtCn BT"/>
          <w:b/>
          <w:u w:val="single"/>
          <w:lang w:val="pt-BR"/>
        </w:rPr>
        <w:t>-RO</w:t>
      </w:r>
      <w:r w:rsidRPr="00930810">
        <w:rPr>
          <w:rFonts w:ascii="Arial Narrow" w:hAnsi="Arial Narrow"/>
        </w:rPr>
        <w:t>,  los  cuales  son  necesarios para la  culminación  de  la  Obra  y sin alterar  el  presupuesto  Original  del  Expediente  Técnico  para cumplir  con  las  Metas  del  Proyecto  de  acuerdo a</w:t>
      </w:r>
      <w:r w:rsidR="00130871" w:rsidRPr="00930810">
        <w:rPr>
          <w:rFonts w:ascii="Arial Narrow" w:hAnsi="Arial Narrow"/>
        </w:rPr>
        <w:t>l siguiente detalle:</w:t>
      </w:r>
    </w:p>
    <w:p w:rsidR="00211E9A" w:rsidRPr="00930810" w:rsidRDefault="00211E9A" w:rsidP="00A5331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</w:p>
    <w:p w:rsidR="00211E9A" w:rsidRDefault="00211E9A" w:rsidP="00A5331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</w:p>
    <w:p w:rsidR="00930810" w:rsidRPr="00930810" w:rsidRDefault="00930810" w:rsidP="00A5331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</w:p>
    <w:tbl>
      <w:tblPr>
        <w:tblW w:w="10570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558"/>
        <w:gridCol w:w="3815"/>
        <w:gridCol w:w="112"/>
        <w:gridCol w:w="864"/>
        <w:gridCol w:w="557"/>
        <w:gridCol w:w="691"/>
        <w:gridCol w:w="557"/>
        <w:gridCol w:w="615"/>
        <w:gridCol w:w="560"/>
        <w:gridCol w:w="1349"/>
      </w:tblGrid>
      <w:tr w:rsidR="00211E9A" w:rsidRPr="00930810" w:rsidTr="00930810">
        <w:trPr>
          <w:trHeight w:val="256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9A" w:rsidRPr="00930810" w:rsidRDefault="00211E9A" w:rsidP="00211E9A">
            <w:pPr>
              <w:spacing w:after="0" w:line="240" w:lineRule="auto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ESPECIFICA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DISCRIPCION</w:t>
            </w: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UND MEDIDA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EJECUTADO</w:t>
            </w: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br/>
              <w:t>AL 12/04/2010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SALDO</w:t>
            </w: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br/>
              <w:t>AL 12/04/2010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ESPECIFICA</w:t>
            </w: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br/>
              <w:t>HABILITADORA</w:t>
            </w:r>
          </w:p>
        </w:tc>
      </w:tr>
      <w:tr w:rsidR="00211E9A" w:rsidRPr="00930810" w:rsidTr="00930810">
        <w:trPr>
          <w:trHeight w:val="158"/>
        </w:trPr>
        <w:tc>
          <w:tcPr>
            <w:tcW w:w="10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COSTO DIRECTO</w:t>
            </w:r>
          </w:p>
        </w:tc>
      </w:tr>
      <w:tr w:rsidR="00211E9A" w:rsidRPr="00930810" w:rsidTr="00930810">
        <w:trPr>
          <w:trHeight w:val="15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1.1.1.0.0.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PERSONAL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14,402.36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14,402.36</w:t>
            </w:r>
          </w:p>
        </w:tc>
      </w:tr>
      <w:tr w:rsidR="00211E9A" w:rsidRPr="00930810" w:rsidTr="00930810">
        <w:trPr>
          <w:trHeight w:val="15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1.1.2.0.0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BIENES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171,837.09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171,837.09</w:t>
            </w:r>
          </w:p>
        </w:tc>
      </w:tr>
      <w:tr w:rsidR="00211E9A" w:rsidRPr="00930810" w:rsidTr="00930810">
        <w:trPr>
          <w:trHeight w:val="158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1.1.3.0.0.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SERVICIOS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10,050.00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10,050.00</w:t>
            </w:r>
          </w:p>
        </w:tc>
      </w:tr>
      <w:tr w:rsidR="00211E9A" w:rsidRPr="00930810" w:rsidTr="00930810">
        <w:trPr>
          <w:trHeight w:val="15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1.1.4.0.0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OTROS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1,400.00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1,400.00</w:t>
            </w:r>
          </w:p>
        </w:tc>
      </w:tr>
      <w:tr w:rsidR="00211E9A" w:rsidRPr="00930810" w:rsidTr="00930810">
        <w:trPr>
          <w:trHeight w:val="158"/>
        </w:trPr>
        <w:tc>
          <w:tcPr>
            <w:tcW w:w="105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GASTOS GENERALES</w:t>
            </w:r>
          </w:p>
        </w:tc>
      </w:tr>
      <w:tr w:rsidR="00211E9A" w:rsidRPr="00930810" w:rsidTr="00930810">
        <w:trPr>
          <w:trHeight w:val="158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1.2.1.0.0</w:t>
            </w: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 DIRECTA - BIENES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3,207.50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3,207.50</w:t>
            </w:r>
          </w:p>
        </w:tc>
      </w:tr>
      <w:tr w:rsidR="00211E9A" w:rsidRPr="00930810" w:rsidTr="00930810">
        <w:trPr>
          <w:trHeight w:val="212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1.2.2.0.0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 DIRECTA - SERVICIOS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105,278.79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105,278.79</w:t>
            </w:r>
          </w:p>
        </w:tc>
      </w:tr>
      <w:tr w:rsidR="00211E9A" w:rsidRPr="00930810" w:rsidTr="00930810">
        <w:trPr>
          <w:trHeight w:val="212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1.2.3.0.0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 DIRECTA - OTROS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11E9A" w:rsidRPr="00930810" w:rsidTr="00930810">
        <w:trPr>
          <w:trHeight w:val="158"/>
        </w:trPr>
        <w:tc>
          <w:tcPr>
            <w:tcW w:w="9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TOTAL, COSTODIRECTO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197,689.45</w:t>
            </w:r>
          </w:p>
        </w:tc>
      </w:tr>
      <w:tr w:rsidR="00211E9A" w:rsidRPr="00930810" w:rsidTr="00930810">
        <w:trPr>
          <w:trHeight w:val="158"/>
        </w:trPr>
        <w:tc>
          <w:tcPr>
            <w:tcW w:w="9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TOTAL, COSTO INDIRECTO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108,486.29</w:t>
            </w:r>
          </w:p>
        </w:tc>
      </w:tr>
      <w:tr w:rsidR="00211E9A" w:rsidRPr="00930810" w:rsidTr="00930810">
        <w:trPr>
          <w:trHeight w:val="195"/>
        </w:trPr>
        <w:tc>
          <w:tcPr>
            <w:tcW w:w="9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C00000"/>
                <w:sz w:val="20"/>
                <w:szCs w:val="20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C00000"/>
                <w:sz w:val="20"/>
                <w:szCs w:val="20"/>
                <w:lang w:eastAsia="es-PE"/>
              </w:rPr>
              <w:t>PRESUPUETSO TOTAL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PE"/>
              </w:rPr>
              <w:t>306,175.74</w:t>
            </w:r>
          </w:p>
        </w:tc>
      </w:tr>
      <w:tr w:rsidR="00211E9A" w:rsidRPr="00930810" w:rsidTr="00930810">
        <w:trPr>
          <w:trHeight w:val="150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9A" w:rsidRPr="00930810" w:rsidRDefault="00211E9A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211E9A" w:rsidRPr="00930810" w:rsidRDefault="00211E9A" w:rsidP="00211E9A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/>
        </w:rPr>
      </w:pPr>
    </w:p>
    <w:p w:rsidR="00211E9A" w:rsidRPr="00930810" w:rsidRDefault="00211E9A" w:rsidP="00211E9A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/>
        </w:rPr>
      </w:pPr>
      <w:r w:rsidRPr="00930810">
        <w:rPr>
          <w:rFonts w:ascii="Arial Narrow" w:hAnsi="Arial Narrow"/>
        </w:rPr>
        <w:t xml:space="preserve">Que, Informe </w:t>
      </w:r>
      <w:r w:rsidR="00276BE7" w:rsidRPr="004742FC">
        <w:rPr>
          <w:rFonts w:ascii="Arial Narrow" w:hAnsi="Arial Narrow"/>
          <w:u w:val="single"/>
          <w:lang w:val="es-ES_tradnl"/>
        </w:rPr>
        <w:t>N°156-2019-MDP-SGIOP/WLNH</w:t>
      </w:r>
      <w:r w:rsidR="00276BE7" w:rsidRPr="00930810">
        <w:rPr>
          <w:rFonts w:ascii="Arial Narrow" w:hAnsi="Arial Narrow"/>
          <w:lang w:val="es-ES_tradnl"/>
        </w:rPr>
        <w:t>, de   fecha</w:t>
      </w:r>
      <w:r w:rsidR="00237EC2">
        <w:rPr>
          <w:rFonts w:ascii="Arial Narrow" w:hAnsi="Arial Narrow"/>
          <w:lang w:val="es-ES_tradnl"/>
        </w:rPr>
        <w:t xml:space="preserve"> </w:t>
      </w:r>
      <w:r w:rsidR="00276BE7">
        <w:rPr>
          <w:rFonts w:ascii="Arial Narrow" w:hAnsi="Arial Narrow"/>
          <w:lang w:val="es-ES_tradnl"/>
        </w:rPr>
        <w:t>12</w:t>
      </w:r>
      <w:r w:rsidR="00237EC2">
        <w:rPr>
          <w:rFonts w:ascii="Arial Narrow" w:hAnsi="Arial Narrow"/>
          <w:lang w:val="es-ES_tradnl"/>
        </w:rPr>
        <w:t xml:space="preserve"> </w:t>
      </w:r>
      <w:r w:rsidR="00276BE7" w:rsidRPr="00930810">
        <w:rPr>
          <w:rFonts w:ascii="Arial Narrow" w:hAnsi="Arial Narrow"/>
          <w:lang w:val="es-ES_tradnl"/>
        </w:rPr>
        <w:t xml:space="preserve">de </w:t>
      </w:r>
      <w:r w:rsidR="00276BE7">
        <w:rPr>
          <w:rFonts w:ascii="Arial Narrow" w:hAnsi="Arial Narrow"/>
          <w:lang w:val="es-ES_tradnl"/>
        </w:rPr>
        <w:t>abril</w:t>
      </w:r>
      <w:r w:rsidR="00276BE7" w:rsidRPr="00930810">
        <w:rPr>
          <w:rFonts w:ascii="Arial Narrow" w:hAnsi="Arial Narrow"/>
          <w:lang w:val="es-ES_tradnl"/>
        </w:rPr>
        <w:t xml:space="preserve"> 201</w:t>
      </w:r>
      <w:r w:rsidR="00276BE7">
        <w:rPr>
          <w:rFonts w:ascii="Arial Narrow" w:hAnsi="Arial Narrow"/>
          <w:lang w:val="es-ES_tradnl"/>
        </w:rPr>
        <w:t>9</w:t>
      </w:r>
      <w:r w:rsidRPr="00930810">
        <w:rPr>
          <w:rFonts w:ascii="Arial Narrow" w:hAnsi="Arial Narrow"/>
        </w:rPr>
        <w:t xml:space="preserve">, de la </w:t>
      </w:r>
      <w:r w:rsidR="00276BE7">
        <w:rPr>
          <w:rFonts w:ascii="Arial Narrow" w:hAnsi="Arial Narrow"/>
        </w:rPr>
        <w:t xml:space="preserve">sub </w:t>
      </w:r>
      <w:r w:rsidRPr="00930810">
        <w:rPr>
          <w:rFonts w:ascii="Arial Narrow" w:hAnsi="Arial Narrow"/>
        </w:rPr>
        <w:t>Gerencia de Infraestructura</w:t>
      </w:r>
      <w:r w:rsidR="00276BE7">
        <w:rPr>
          <w:rFonts w:ascii="Arial Narrow" w:hAnsi="Arial Narrow"/>
        </w:rPr>
        <w:t xml:space="preserve"> y obras públicas</w:t>
      </w:r>
      <w:r w:rsidRPr="00930810">
        <w:rPr>
          <w:rFonts w:ascii="Arial Narrow" w:hAnsi="Arial Narrow"/>
        </w:rPr>
        <w:t>, remite la Modificación de Presupuesto Analítico de Gastos de la Obra: "</w:t>
      </w:r>
      <w:r w:rsidR="00276BE7" w:rsidRPr="00276BE7">
        <w:rPr>
          <w:rFonts w:ascii="Arial Narrow" w:hAnsi="Arial Narrow"/>
          <w:lang w:val="es-ES_tradnl"/>
        </w:rPr>
        <w:t xml:space="preserve"> </w:t>
      </w:r>
      <w:r w:rsidR="00276BE7" w:rsidRPr="00930810">
        <w:rPr>
          <w:rFonts w:ascii="Arial Narrow" w:hAnsi="Arial Narrow"/>
          <w:lang w:val="es-ES_tradnl"/>
        </w:rPr>
        <w:t>MEJORAMIENTO DEL SERVICIO DE CENTRO CIVICO EN PARAS, DEL DISTRITO DE PARAS, PROVINCIA DE CANGALLO - AYACUCHO</w:t>
      </w:r>
      <w:r w:rsidR="00276BE7" w:rsidRPr="00930810">
        <w:rPr>
          <w:rFonts w:ascii="Arial Narrow" w:hAnsi="Arial Narrow"/>
        </w:rPr>
        <w:t xml:space="preserve"> </w:t>
      </w:r>
      <w:r w:rsidR="007531FC">
        <w:rPr>
          <w:rFonts w:ascii="Arial Narrow" w:hAnsi="Arial Narrow"/>
          <w:lang w:val="es-ES_tradnl"/>
        </w:rPr>
        <w:t>II ETAPA</w:t>
      </w:r>
      <w:r w:rsidR="007531FC" w:rsidRPr="00930810">
        <w:rPr>
          <w:rFonts w:ascii="Arial Narrow" w:hAnsi="Arial Narrow"/>
        </w:rPr>
        <w:t xml:space="preserve"> </w:t>
      </w:r>
      <w:r w:rsidRPr="00930810">
        <w:rPr>
          <w:rFonts w:ascii="Arial Narrow" w:hAnsi="Arial Narrow"/>
        </w:rPr>
        <w:t>", después de Revisar el Informe del Residente de Obra y Supervisor de Obra  correspondiente, APRUEBA la  Modificación de Presupuesto Analítico de la Obra, solicitando su aprobación mediante Acto Resolutivo; y</w:t>
      </w:r>
      <w:r w:rsidR="00735CFB" w:rsidRPr="00930810">
        <w:rPr>
          <w:rFonts w:ascii="Arial Narrow" w:hAnsi="Arial Narrow"/>
        </w:rPr>
        <w:t>.</w:t>
      </w:r>
    </w:p>
    <w:p w:rsidR="00735CFB" w:rsidRPr="00930810" w:rsidRDefault="00735CFB" w:rsidP="00211E9A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/>
        </w:rPr>
      </w:pPr>
      <w:r w:rsidRPr="00930810">
        <w:rPr>
          <w:rFonts w:ascii="Arial Narrow" w:hAnsi="Arial Narrow"/>
        </w:rPr>
        <w:tab/>
        <w:t xml:space="preserve">Estando a los fundamentos antes expuestos, y en uso de las atribuciones </w:t>
      </w:r>
      <w:r w:rsidR="00276BE7" w:rsidRPr="00930810">
        <w:rPr>
          <w:rFonts w:ascii="Arial Narrow" w:hAnsi="Arial Narrow"/>
        </w:rPr>
        <w:t>conferidas por</w:t>
      </w:r>
      <w:r w:rsidRPr="00930810">
        <w:rPr>
          <w:rFonts w:ascii="Arial Narrow" w:hAnsi="Arial Narrow"/>
        </w:rPr>
        <w:t xml:space="preserve"> el </w:t>
      </w:r>
      <w:r w:rsidR="00276BE7" w:rsidRPr="00930810">
        <w:rPr>
          <w:rFonts w:ascii="Arial Narrow" w:hAnsi="Arial Narrow"/>
        </w:rPr>
        <w:t>numeral 6</w:t>
      </w:r>
      <w:r w:rsidRPr="00930810">
        <w:rPr>
          <w:rFonts w:ascii="Arial Narrow" w:hAnsi="Arial Narrow"/>
        </w:rPr>
        <w:t xml:space="preserve"> del </w:t>
      </w:r>
      <w:r w:rsidR="00276BE7" w:rsidRPr="00930810">
        <w:rPr>
          <w:rFonts w:ascii="Arial Narrow" w:hAnsi="Arial Narrow"/>
        </w:rPr>
        <w:t>artículo 20º</w:t>
      </w:r>
      <w:r w:rsidRPr="00930810">
        <w:rPr>
          <w:rFonts w:ascii="Arial Narrow" w:hAnsi="Arial Narrow"/>
        </w:rPr>
        <w:t xml:space="preserve"> de la Ley </w:t>
      </w:r>
      <w:r w:rsidR="00276BE7" w:rsidRPr="00930810">
        <w:rPr>
          <w:rFonts w:ascii="Arial Narrow" w:hAnsi="Arial Narrow"/>
        </w:rPr>
        <w:t>orgánica</w:t>
      </w:r>
      <w:r w:rsidRPr="00930810">
        <w:rPr>
          <w:rFonts w:ascii="Arial Narrow" w:hAnsi="Arial Narrow"/>
        </w:rPr>
        <w:t xml:space="preserve"> de las municipalidades n° 27972.</w:t>
      </w:r>
    </w:p>
    <w:p w:rsidR="00735CFB" w:rsidRPr="00930810" w:rsidRDefault="00735CFB" w:rsidP="00930810">
      <w:pPr>
        <w:spacing w:after="0" w:line="240" w:lineRule="auto"/>
        <w:jc w:val="both"/>
        <w:rPr>
          <w:rFonts w:ascii="Arial Narrow" w:hAnsi="Arial Narrow"/>
          <w:b/>
          <w:sz w:val="28"/>
        </w:rPr>
      </w:pPr>
      <w:r w:rsidRPr="00930810">
        <w:rPr>
          <w:rFonts w:ascii="Arial Narrow" w:hAnsi="Arial Narrow"/>
          <w:b/>
          <w:sz w:val="28"/>
        </w:rPr>
        <w:t>SE RESUELVE:</w:t>
      </w:r>
    </w:p>
    <w:p w:rsidR="00930810" w:rsidRPr="00930810" w:rsidRDefault="00930810" w:rsidP="00930810">
      <w:pPr>
        <w:spacing w:after="0" w:line="240" w:lineRule="auto"/>
        <w:jc w:val="both"/>
        <w:rPr>
          <w:rFonts w:ascii="Arial Narrow" w:hAnsi="Arial Narrow"/>
          <w:sz w:val="28"/>
        </w:rPr>
      </w:pPr>
    </w:p>
    <w:p w:rsidR="00A53314" w:rsidRPr="00930810" w:rsidRDefault="00276BE7" w:rsidP="00735CF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  <w:r w:rsidRPr="00276BE7">
        <w:rPr>
          <w:rFonts w:ascii="Arial Narrow" w:hAnsi="Arial Narrow"/>
          <w:b/>
        </w:rPr>
        <w:t>ARTÍCULO PRIMERO. -</w:t>
      </w:r>
      <w:r w:rsidRPr="00930810">
        <w:rPr>
          <w:rFonts w:ascii="Arial Narrow" w:hAnsi="Arial Narrow"/>
        </w:rPr>
        <w:t xml:space="preserve"> </w:t>
      </w:r>
      <w:r w:rsidR="00735CFB" w:rsidRPr="00930810">
        <w:rPr>
          <w:rFonts w:ascii="Arial Narrow" w:hAnsi="Arial Narrow"/>
        </w:rPr>
        <w:t>APROBAR, la Modificación de Presupuesto Analítico de Gastos de la Obra:  "</w:t>
      </w:r>
      <w:r w:rsidRPr="00930810">
        <w:rPr>
          <w:rFonts w:ascii="Arial Narrow" w:hAnsi="Arial Narrow"/>
          <w:lang w:val="es-ES_tradnl"/>
        </w:rPr>
        <w:t xml:space="preserve">MEJORAMIENTO DEL SERVICIO DE CENTRO CIVICO EN PARAS, DEL DISTRITO DE PARAS, PROVINCIA DE CANGALLO </w:t>
      </w:r>
      <w:r w:rsidR="007531FC">
        <w:rPr>
          <w:rFonts w:ascii="Arial Narrow" w:hAnsi="Arial Narrow"/>
          <w:lang w:val="es-ES_tradnl"/>
        </w:rPr>
        <w:t>–</w:t>
      </w:r>
      <w:r w:rsidRPr="00930810">
        <w:rPr>
          <w:rFonts w:ascii="Arial Narrow" w:hAnsi="Arial Narrow"/>
          <w:lang w:val="es-ES_tradnl"/>
        </w:rPr>
        <w:t xml:space="preserve"> AYACUCHO</w:t>
      </w:r>
      <w:r w:rsidR="007531FC">
        <w:rPr>
          <w:rFonts w:ascii="Arial Narrow" w:hAnsi="Arial Narrow"/>
          <w:lang w:val="es-ES_tradnl"/>
        </w:rPr>
        <w:t xml:space="preserve"> II ETAPA</w:t>
      </w:r>
      <w:r w:rsidR="007531FC" w:rsidRPr="00930810">
        <w:rPr>
          <w:rFonts w:ascii="Arial Narrow" w:hAnsi="Arial Narrow"/>
        </w:rPr>
        <w:t xml:space="preserve"> </w:t>
      </w:r>
      <w:r w:rsidR="00735CFB" w:rsidRPr="00930810">
        <w:rPr>
          <w:rFonts w:ascii="Arial Narrow" w:hAnsi="Arial Narrow"/>
        </w:rPr>
        <w:t xml:space="preserve">", por los considerandos expuestos y de conformidad al Informe </w:t>
      </w:r>
      <w:r w:rsidR="00237EC2" w:rsidRPr="004742FC">
        <w:rPr>
          <w:rFonts w:ascii="Arial Narrow" w:hAnsi="Arial Narrow"/>
          <w:u w:val="single"/>
          <w:lang w:val="es-ES_tradnl"/>
        </w:rPr>
        <w:t>N°156-2019-MDP-SGIOP/WLNH</w:t>
      </w:r>
      <w:r w:rsidR="00237EC2" w:rsidRPr="00237EC2">
        <w:rPr>
          <w:rFonts w:ascii="Arial Narrow" w:hAnsi="Arial Narrow"/>
          <w:lang w:val="es-ES_tradnl"/>
        </w:rPr>
        <w:t xml:space="preserve"> </w:t>
      </w:r>
      <w:r w:rsidR="00237EC2" w:rsidRPr="00930810">
        <w:rPr>
          <w:rFonts w:ascii="Arial Narrow" w:hAnsi="Arial Narrow"/>
          <w:lang w:val="es-ES_tradnl"/>
        </w:rPr>
        <w:t xml:space="preserve">de   fecha   </w:t>
      </w:r>
      <w:r w:rsidR="00237EC2">
        <w:rPr>
          <w:rFonts w:ascii="Arial Narrow" w:hAnsi="Arial Narrow"/>
          <w:lang w:val="es-ES_tradnl"/>
        </w:rPr>
        <w:t>12</w:t>
      </w:r>
      <w:r w:rsidR="00237EC2" w:rsidRPr="00930810">
        <w:rPr>
          <w:rFonts w:ascii="Arial Narrow" w:hAnsi="Arial Narrow"/>
          <w:lang w:val="es-ES_tradnl"/>
        </w:rPr>
        <w:t xml:space="preserve">   de </w:t>
      </w:r>
      <w:r w:rsidR="00237EC2">
        <w:rPr>
          <w:rFonts w:ascii="Arial Narrow" w:hAnsi="Arial Narrow"/>
          <w:lang w:val="es-ES_tradnl"/>
        </w:rPr>
        <w:t>abril</w:t>
      </w:r>
      <w:r w:rsidR="00237EC2" w:rsidRPr="00930810">
        <w:rPr>
          <w:rFonts w:ascii="Arial Narrow" w:hAnsi="Arial Narrow"/>
          <w:lang w:val="es-ES_tradnl"/>
        </w:rPr>
        <w:t xml:space="preserve"> 201</w:t>
      </w:r>
      <w:r w:rsidR="00237EC2">
        <w:rPr>
          <w:rFonts w:ascii="Arial Narrow" w:hAnsi="Arial Narrow"/>
          <w:lang w:val="es-ES_tradnl"/>
        </w:rPr>
        <w:t>9</w:t>
      </w:r>
      <w:r w:rsidR="00735CFB" w:rsidRPr="00930810">
        <w:rPr>
          <w:rFonts w:ascii="Arial Narrow" w:hAnsi="Arial Narrow"/>
        </w:rPr>
        <w:t>, del Residente de Obra y Supervisor de Obra, quedando de la siguiente manera.</w:t>
      </w:r>
    </w:p>
    <w:tbl>
      <w:tblPr>
        <w:tblW w:w="1057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558"/>
        <w:gridCol w:w="3815"/>
        <w:gridCol w:w="112"/>
        <w:gridCol w:w="864"/>
        <w:gridCol w:w="557"/>
        <w:gridCol w:w="691"/>
        <w:gridCol w:w="557"/>
        <w:gridCol w:w="615"/>
        <w:gridCol w:w="560"/>
        <w:gridCol w:w="1349"/>
      </w:tblGrid>
      <w:tr w:rsidR="00735CFB" w:rsidRPr="00930810" w:rsidTr="00B61503">
        <w:trPr>
          <w:trHeight w:val="256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ESPECIFICA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DISCRIPCION</w:t>
            </w: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UND MEDIDA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EJECUTADO</w:t>
            </w: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br/>
              <w:t>AL 12/04/2010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SALDO</w:t>
            </w: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br/>
              <w:t>AL 12/04/2010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t>ESPECIFICA</w:t>
            </w: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br/>
              <w:t>HABILITADORA</w:t>
            </w:r>
          </w:p>
        </w:tc>
      </w:tr>
      <w:tr w:rsidR="00735CFB" w:rsidRPr="00930810" w:rsidTr="00B61503">
        <w:trPr>
          <w:trHeight w:val="158"/>
        </w:trPr>
        <w:tc>
          <w:tcPr>
            <w:tcW w:w="10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000000"/>
                <w:sz w:val="16"/>
                <w:szCs w:val="16"/>
                <w:lang w:eastAsia="es-PE"/>
              </w:rPr>
              <w:lastRenderedPageBreak/>
              <w:t>COSTO DIRECTO</w:t>
            </w:r>
          </w:p>
        </w:tc>
      </w:tr>
      <w:tr w:rsidR="00735CFB" w:rsidRPr="00930810" w:rsidTr="00B61503">
        <w:trPr>
          <w:trHeight w:val="15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1.1.1.0.0.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PERSONAL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14,402.36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14,402.36</w:t>
            </w:r>
          </w:p>
        </w:tc>
      </w:tr>
      <w:tr w:rsidR="00735CFB" w:rsidRPr="00930810" w:rsidTr="00B61503">
        <w:trPr>
          <w:trHeight w:val="15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1.1.2.0.0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BIENES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171,837.09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171,837.09</w:t>
            </w:r>
          </w:p>
        </w:tc>
      </w:tr>
      <w:tr w:rsidR="00735CFB" w:rsidRPr="00930810" w:rsidTr="00B61503">
        <w:trPr>
          <w:trHeight w:val="158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1.1.3.0.0.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SERVICIOS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10,050.00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10,050.00</w:t>
            </w:r>
          </w:p>
        </w:tc>
      </w:tr>
      <w:tr w:rsidR="00735CFB" w:rsidRPr="00930810" w:rsidTr="00B61503">
        <w:trPr>
          <w:trHeight w:val="15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1.1.4.0.0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ADMINISTRACION DIRECTA OTROS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1,400.00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1,400.00</w:t>
            </w:r>
          </w:p>
        </w:tc>
      </w:tr>
      <w:tr w:rsidR="00735CFB" w:rsidRPr="00930810" w:rsidTr="00B61503">
        <w:trPr>
          <w:trHeight w:val="158"/>
        </w:trPr>
        <w:tc>
          <w:tcPr>
            <w:tcW w:w="105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GASTOS GENERALES</w:t>
            </w:r>
          </w:p>
        </w:tc>
      </w:tr>
      <w:tr w:rsidR="00735CFB" w:rsidRPr="00930810" w:rsidTr="00B61503">
        <w:trPr>
          <w:trHeight w:val="158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1.2.1.0.0</w:t>
            </w: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 DIRECTA - BIENES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3,207.50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3,207.50</w:t>
            </w:r>
          </w:p>
        </w:tc>
      </w:tr>
      <w:tr w:rsidR="00735CFB" w:rsidRPr="00930810" w:rsidTr="00B61503">
        <w:trPr>
          <w:trHeight w:val="212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1.2.2.0.0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 DIRECTA - SERVICIOS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105,278.79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105,278.79</w:t>
            </w:r>
          </w:p>
        </w:tc>
      </w:tr>
      <w:tr w:rsidR="00735CFB" w:rsidRPr="00930810" w:rsidTr="00B61503">
        <w:trPr>
          <w:trHeight w:val="212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1.2.3.0.0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</w:pPr>
            <w:r w:rsidRPr="00930810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es-PE"/>
              </w:rPr>
              <w:t>COSTO DE CONSTRUCCION POR ADM DIRECTA - OTROS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GLOBAL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CANT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735CFB" w:rsidRPr="00930810" w:rsidTr="00B61503">
        <w:trPr>
          <w:trHeight w:val="158"/>
        </w:trPr>
        <w:tc>
          <w:tcPr>
            <w:tcW w:w="9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TOTAL, COSTODIRECTO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197,689.45</w:t>
            </w:r>
          </w:p>
        </w:tc>
      </w:tr>
      <w:tr w:rsidR="00735CFB" w:rsidRPr="00930810" w:rsidTr="00B61503">
        <w:trPr>
          <w:trHeight w:val="158"/>
        </w:trPr>
        <w:tc>
          <w:tcPr>
            <w:tcW w:w="9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TOTAL, COSTO INDIRECTO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9308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108,486.29</w:t>
            </w:r>
          </w:p>
        </w:tc>
      </w:tr>
      <w:tr w:rsidR="00735CFB" w:rsidRPr="00930810" w:rsidTr="00B61503">
        <w:trPr>
          <w:trHeight w:val="195"/>
        </w:trPr>
        <w:tc>
          <w:tcPr>
            <w:tcW w:w="92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Cs/>
                <w:color w:val="C00000"/>
                <w:sz w:val="20"/>
                <w:szCs w:val="20"/>
                <w:lang w:eastAsia="es-PE"/>
              </w:rPr>
            </w:pPr>
            <w:r w:rsidRPr="00930810">
              <w:rPr>
                <w:rFonts w:ascii="MS Sans Serif" w:eastAsia="Times New Roman" w:hAnsi="MS Sans Serif" w:cs="Times New Roman"/>
                <w:bCs/>
                <w:color w:val="C00000"/>
                <w:sz w:val="20"/>
                <w:szCs w:val="20"/>
                <w:lang w:eastAsia="es-PE"/>
              </w:rPr>
              <w:t>PRESUPUETSO TOTAL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PE"/>
              </w:rPr>
            </w:pPr>
            <w:r w:rsidRPr="009308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PE"/>
              </w:rPr>
              <w:t>306,175.74</w:t>
            </w:r>
          </w:p>
        </w:tc>
      </w:tr>
      <w:tr w:rsidR="00735CFB" w:rsidRPr="00930810" w:rsidTr="00B61503">
        <w:trPr>
          <w:trHeight w:val="150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FB" w:rsidRPr="00930810" w:rsidRDefault="00735CFB" w:rsidP="00B6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735CFB" w:rsidRPr="00930810" w:rsidRDefault="00735CFB" w:rsidP="00735CF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</w:p>
    <w:p w:rsidR="00930810" w:rsidRPr="00930810" w:rsidRDefault="00237EC2" w:rsidP="00735CF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  <w:r w:rsidRPr="00237EC2">
        <w:rPr>
          <w:rFonts w:ascii="Arial Narrow" w:hAnsi="Arial Narrow"/>
          <w:b/>
        </w:rPr>
        <w:t>ARTÍCULO SEGUNDO</w:t>
      </w:r>
      <w:r w:rsidRPr="00930810">
        <w:rPr>
          <w:rFonts w:ascii="Arial Narrow" w:hAnsi="Arial Narrow"/>
        </w:rPr>
        <w:t>. -</w:t>
      </w:r>
      <w:r w:rsidR="00930810" w:rsidRPr="00930810">
        <w:rPr>
          <w:rFonts w:ascii="Arial Narrow" w:hAnsi="Arial Narrow"/>
        </w:rPr>
        <w:t xml:space="preserve"> AUTORIZAR, a Planificación y Presupuesto realice</w:t>
      </w:r>
      <w:r>
        <w:rPr>
          <w:rFonts w:ascii="Arial Narrow" w:hAnsi="Arial Narrow"/>
        </w:rPr>
        <w:t xml:space="preserve"> l</w:t>
      </w:r>
      <w:r w:rsidR="00930810" w:rsidRPr="00930810">
        <w:rPr>
          <w:rFonts w:ascii="Arial Narrow" w:hAnsi="Arial Narrow"/>
        </w:rPr>
        <w:t xml:space="preserve">as </w:t>
      </w:r>
      <w:r>
        <w:rPr>
          <w:rFonts w:ascii="Arial Narrow" w:hAnsi="Arial Narrow"/>
        </w:rPr>
        <w:t>m</w:t>
      </w:r>
      <w:r w:rsidRPr="00930810">
        <w:rPr>
          <w:rFonts w:ascii="Arial Narrow" w:hAnsi="Arial Narrow"/>
        </w:rPr>
        <w:t>odificaciones</w:t>
      </w:r>
      <w:r w:rsidR="00930810" w:rsidRPr="00930810">
        <w:rPr>
          <w:rFonts w:ascii="Arial Narrow" w:hAnsi="Arial Narrow"/>
        </w:rPr>
        <w:t xml:space="preserve"> correspondientes </w:t>
      </w:r>
      <w:r w:rsidRPr="00930810">
        <w:rPr>
          <w:rFonts w:ascii="Arial Narrow" w:hAnsi="Arial Narrow"/>
        </w:rPr>
        <w:t>la Modificación de</w:t>
      </w:r>
      <w:r w:rsidR="00930810" w:rsidRPr="00930810">
        <w:rPr>
          <w:rFonts w:ascii="Arial Narrow" w:hAnsi="Arial Narrow"/>
        </w:rPr>
        <w:t xml:space="preserve"> Presupuesto </w:t>
      </w:r>
      <w:r w:rsidRPr="00930810">
        <w:rPr>
          <w:rFonts w:ascii="Arial Narrow" w:hAnsi="Arial Narrow"/>
        </w:rPr>
        <w:t>Analítico de</w:t>
      </w:r>
      <w:r w:rsidR="00930810" w:rsidRPr="00930810">
        <w:rPr>
          <w:rFonts w:ascii="Arial Narrow" w:hAnsi="Arial Narrow"/>
        </w:rPr>
        <w:t xml:space="preserve"> Gastos de la </w:t>
      </w:r>
      <w:r>
        <w:rPr>
          <w:rFonts w:ascii="Arial Narrow" w:hAnsi="Arial Narrow"/>
        </w:rPr>
        <w:t>o</w:t>
      </w:r>
      <w:r w:rsidR="00930810" w:rsidRPr="00930810">
        <w:rPr>
          <w:rFonts w:ascii="Arial Narrow" w:hAnsi="Arial Narrow"/>
        </w:rPr>
        <w:t>bra:  "</w:t>
      </w:r>
      <w:r w:rsidRPr="00237EC2">
        <w:rPr>
          <w:rFonts w:ascii="Arial Narrow" w:hAnsi="Arial Narrow"/>
          <w:lang w:val="es-ES_tradnl"/>
        </w:rPr>
        <w:t xml:space="preserve"> </w:t>
      </w:r>
      <w:r w:rsidRPr="00930810">
        <w:rPr>
          <w:rFonts w:ascii="Arial Narrow" w:hAnsi="Arial Narrow"/>
          <w:lang w:val="es-ES_tradnl"/>
        </w:rPr>
        <w:t xml:space="preserve">MEJORAMIENTO DEL SERVICIO DE CENTRPO CIVICO EN PARAS, DEL DISTRITO DE PARAS, PROVINCIA DE CANGALLO - </w:t>
      </w:r>
      <w:r w:rsidR="007531FC" w:rsidRPr="00930810">
        <w:rPr>
          <w:rFonts w:ascii="Arial Narrow" w:hAnsi="Arial Narrow"/>
          <w:lang w:val="es-ES_tradnl"/>
        </w:rPr>
        <w:t>AYACUCHO</w:t>
      </w:r>
      <w:r w:rsidR="007531FC" w:rsidRPr="00930810">
        <w:rPr>
          <w:rFonts w:ascii="Arial Narrow" w:hAnsi="Arial Narrow"/>
        </w:rPr>
        <w:t xml:space="preserve"> </w:t>
      </w:r>
      <w:r w:rsidR="007531FC">
        <w:rPr>
          <w:rFonts w:ascii="Arial Narrow" w:hAnsi="Arial Narrow"/>
        </w:rPr>
        <w:t>II</w:t>
      </w:r>
      <w:r w:rsidR="007531FC">
        <w:rPr>
          <w:rFonts w:ascii="Arial Narrow" w:hAnsi="Arial Narrow"/>
          <w:lang w:val="es-ES_tradnl"/>
        </w:rPr>
        <w:t xml:space="preserve"> ETAPA</w:t>
      </w:r>
      <w:r w:rsidR="007531FC" w:rsidRPr="00930810">
        <w:rPr>
          <w:rFonts w:ascii="Arial Narrow" w:hAnsi="Arial Narrow"/>
        </w:rPr>
        <w:t xml:space="preserve"> </w:t>
      </w:r>
      <w:r w:rsidR="00930810" w:rsidRPr="00930810">
        <w:rPr>
          <w:rFonts w:ascii="Arial Narrow" w:hAnsi="Arial Narrow"/>
        </w:rPr>
        <w:t>", de acuerdo a lo dispuesto en el presente dispositivo.</w:t>
      </w:r>
    </w:p>
    <w:p w:rsidR="00930810" w:rsidRPr="00930810" w:rsidRDefault="00237EC2" w:rsidP="00735CF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  <w:r w:rsidRPr="00237EC2">
        <w:rPr>
          <w:rFonts w:ascii="Arial Narrow" w:hAnsi="Arial Narrow"/>
          <w:b/>
        </w:rPr>
        <w:t>ARTÍCULO TERCERO. -</w:t>
      </w:r>
      <w:r w:rsidRPr="00930810">
        <w:rPr>
          <w:rFonts w:ascii="Arial Narrow" w:hAnsi="Arial Narrow"/>
        </w:rPr>
        <w:t xml:space="preserve">   ENCARGAR su</w:t>
      </w:r>
      <w:r w:rsidR="00930810" w:rsidRPr="00930810">
        <w:rPr>
          <w:rFonts w:ascii="Arial Narrow" w:hAnsi="Arial Narrow"/>
        </w:rPr>
        <w:t xml:space="preserve">   difusión   de   la   presente   </w:t>
      </w:r>
      <w:r w:rsidRPr="00930810">
        <w:rPr>
          <w:rFonts w:ascii="Arial Narrow" w:hAnsi="Arial Narrow"/>
        </w:rPr>
        <w:t>disposición, a</w:t>
      </w:r>
      <w:r w:rsidR="00930810" w:rsidRPr="00930810">
        <w:rPr>
          <w:rFonts w:ascii="Arial Narrow" w:hAnsi="Arial Narrow"/>
        </w:rPr>
        <w:t xml:space="preserve"> </w:t>
      </w:r>
      <w:r w:rsidRPr="00930810">
        <w:rPr>
          <w:rFonts w:ascii="Arial Narrow" w:hAnsi="Arial Narrow"/>
        </w:rPr>
        <w:t>la Unidad de</w:t>
      </w:r>
      <w:r w:rsidR="00930810" w:rsidRPr="00930810">
        <w:rPr>
          <w:rFonts w:ascii="Arial Narrow" w:hAnsi="Arial Narrow"/>
        </w:rPr>
        <w:t xml:space="preserve"> Informática de la Municipalidad Distrital de </w:t>
      </w:r>
      <w:r>
        <w:rPr>
          <w:rFonts w:ascii="Arial Narrow" w:hAnsi="Arial Narrow"/>
        </w:rPr>
        <w:t>paras</w:t>
      </w:r>
      <w:r w:rsidR="00930810" w:rsidRPr="00930810">
        <w:rPr>
          <w:rFonts w:ascii="Arial Narrow" w:hAnsi="Arial Narrow"/>
        </w:rPr>
        <w:t xml:space="preserve">, y su cumplimiento a las demás Unidades de Pliego </w:t>
      </w:r>
      <w:r w:rsidRPr="00930810">
        <w:rPr>
          <w:rFonts w:ascii="Arial Narrow" w:hAnsi="Arial Narrow"/>
        </w:rPr>
        <w:t>según su</w:t>
      </w:r>
      <w:r w:rsidR="00930810" w:rsidRPr="00930810">
        <w:rPr>
          <w:rFonts w:ascii="Arial Narrow" w:hAnsi="Arial Narrow"/>
        </w:rPr>
        <w:t xml:space="preserve"> competencia.</w:t>
      </w:r>
    </w:p>
    <w:p w:rsidR="00930810" w:rsidRPr="00930810" w:rsidRDefault="00930810" w:rsidP="00735CF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 Narrow" w:hAnsi="Arial Narrow"/>
        </w:rPr>
      </w:pPr>
    </w:p>
    <w:p w:rsidR="00B76BB8" w:rsidRPr="00930810" w:rsidRDefault="00B76BB8" w:rsidP="00590459">
      <w:pPr>
        <w:pStyle w:val="Textoindependiente"/>
        <w:spacing w:after="240"/>
        <w:jc w:val="center"/>
        <w:rPr>
          <w:rFonts w:ascii="Arial Narrow" w:hAnsi="Arial Narrow"/>
          <w:lang w:val="es-PE"/>
        </w:rPr>
      </w:pPr>
      <w:r w:rsidRPr="00930810">
        <w:rPr>
          <w:rFonts w:ascii="Arial Narrow" w:hAnsi="Arial Narrow"/>
          <w:lang w:val="es-PE"/>
        </w:rPr>
        <w:t>REGÍSTRESE, COMUNÍQUESE Y ARCHÍVESE.</w:t>
      </w:r>
    </w:p>
    <w:p w:rsidR="001472F8" w:rsidRPr="00930810" w:rsidRDefault="001472F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</w:p>
    <w:p w:rsidR="001472F8" w:rsidRPr="00930810" w:rsidRDefault="001472F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</w:p>
    <w:p w:rsidR="001472F8" w:rsidRPr="00930810" w:rsidRDefault="001472F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</w:p>
    <w:p w:rsidR="001472F8" w:rsidRPr="00930810" w:rsidRDefault="001472F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</w:p>
    <w:p w:rsidR="001472F8" w:rsidRPr="00930810" w:rsidRDefault="001472F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</w:p>
    <w:p w:rsidR="001472F8" w:rsidRPr="00930810" w:rsidRDefault="001472F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</w:p>
    <w:p w:rsidR="001472F8" w:rsidRPr="00930810" w:rsidRDefault="001472F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</w:p>
    <w:p w:rsidR="00B76BB8" w:rsidRPr="00930810" w:rsidRDefault="00B76BB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  <w:proofErr w:type="spellStart"/>
      <w:r w:rsidRPr="00930810">
        <w:rPr>
          <w:rFonts w:ascii="Arial Narrow" w:hAnsi="Arial Narrow"/>
          <w:sz w:val="20"/>
          <w:lang w:val="es-PE"/>
        </w:rPr>
        <w:t>Cc.</w:t>
      </w:r>
      <w:proofErr w:type="spellEnd"/>
    </w:p>
    <w:p w:rsidR="00B76BB8" w:rsidRPr="00930810" w:rsidRDefault="00B76BB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  <w:r w:rsidRPr="00930810">
        <w:rPr>
          <w:rFonts w:ascii="Arial Narrow" w:hAnsi="Arial Narrow"/>
          <w:sz w:val="20"/>
          <w:lang w:val="es-PE"/>
        </w:rPr>
        <w:t>-Alcaldía</w:t>
      </w:r>
      <w:r w:rsidR="0077322F" w:rsidRPr="00930810">
        <w:rPr>
          <w:rFonts w:ascii="Arial Narrow" w:hAnsi="Arial Narrow"/>
          <w:sz w:val="20"/>
          <w:lang w:val="es-PE"/>
        </w:rPr>
        <w:t>.</w:t>
      </w:r>
    </w:p>
    <w:p w:rsidR="00B76BB8" w:rsidRPr="00930810" w:rsidRDefault="00B76BB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  <w:r w:rsidRPr="00930810">
        <w:rPr>
          <w:rFonts w:ascii="Arial Narrow" w:hAnsi="Arial Narrow"/>
          <w:sz w:val="20"/>
          <w:lang w:val="es-PE"/>
        </w:rPr>
        <w:t>-Gerencia Municipal.</w:t>
      </w:r>
    </w:p>
    <w:p w:rsidR="00B76BB8" w:rsidRPr="00930810" w:rsidRDefault="00B76BB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  <w:r w:rsidRPr="00930810">
        <w:rPr>
          <w:rFonts w:ascii="Arial Narrow" w:hAnsi="Arial Narrow"/>
          <w:sz w:val="20"/>
          <w:lang w:val="es-PE"/>
        </w:rPr>
        <w:t>-SGIOP</w:t>
      </w:r>
    </w:p>
    <w:p w:rsidR="00B76BB8" w:rsidRPr="00930810" w:rsidRDefault="00B76BB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  <w:r w:rsidRPr="00930810">
        <w:rPr>
          <w:rFonts w:ascii="Arial Narrow" w:hAnsi="Arial Narrow"/>
          <w:sz w:val="20"/>
          <w:lang w:val="es-PE"/>
        </w:rPr>
        <w:t>-</w:t>
      </w:r>
      <w:r w:rsidR="000170E7" w:rsidRPr="00930810">
        <w:rPr>
          <w:rFonts w:ascii="Arial Narrow" w:hAnsi="Arial Narrow"/>
          <w:sz w:val="20"/>
          <w:lang w:val="es-PE"/>
        </w:rPr>
        <w:t>Logística</w:t>
      </w:r>
      <w:r w:rsidRPr="00930810">
        <w:rPr>
          <w:rFonts w:ascii="Arial Narrow" w:hAnsi="Arial Narrow"/>
          <w:sz w:val="20"/>
          <w:lang w:val="es-PE"/>
        </w:rPr>
        <w:t>.</w:t>
      </w:r>
    </w:p>
    <w:p w:rsidR="00CD61FA" w:rsidRDefault="00B76BB8" w:rsidP="00590459">
      <w:pPr>
        <w:pStyle w:val="Textoindependiente"/>
        <w:jc w:val="both"/>
        <w:rPr>
          <w:rFonts w:ascii="Arial Narrow" w:hAnsi="Arial Narrow"/>
          <w:sz w:val="20"/>
          <w:lang w:val="es-PE"/>
        </w:rPr>
      </w:pPr>
      <w:r w:rsidRPr="00930810">
        <w:rPr>
          <w:rFonts w:ascii="Arial Narrow" w:hAnsi="Arial Narrow"/>
          <w:sz w:val="20"/>
          <w:lang w:val="es-PE"/>
        </w:rPr>
        <w:t>-Archivo</w:t>
      </w:r>
    </w:p>
    <w:sectPr w:rsidR="00CD61FA" w:rsidSect="00A4004F">
      <w:headerReference w:type="default" r:id="rId8"/>
      <w:footerReference w:type="default" r:id="rId9"/>
      <w:pgSz w:w="11906" w:h="16838"/>
      <w:pgMar w:top="1701" w:right="1418" w:bottom="992" w:left="212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C1" w:rsidRDefault="00E469C1" w:rsidP="00EB2533">
      <w:pPr>
        <w:spacing w:after="0" w:line="240" w:lineRule="auto"/>
      </w:pPr>
      <w:r>
        <w:separator/>
      </w:r>
    </w:p>
  </w:endnote>
  <w:endnote w:type="continuationSeparator" w:id="0">
    <w:p w:rsidR="00E469C1" w:rsidRDefault="00E469C1" w:rsidP="00E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FF" w:rsidRDefault="003A59FF" w:rsidP="003A59FF">
    <w:pPr>
      <w:rPr>
        <w:rFonts w:ascii="Monotype Corsiva" w:hAnsi="Monotype Corsiva"/>
        <w:b/>
        <w:i/>
        <w:color w:val="0000FF"/>
        <w:sz w:val="20"/>
        <w:szCs w:val="20"/>
      </w:rPr>
    </w:pP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DBF374F" wp14:editId="5BB9D2A6">
              <wp:simplePos x="0" y="0"/>
              <wp:positionH relativeFrom="column">
                <wp:posOffset>1724025</wp:posOffset>
              </wp:positionH>
              <wp:positionV relativeFrom="paragraph">
                <wp:posOffset>160655</wp:posOffset>
              </wp:positionV>
              <wp:extent cx="1895475" cy="676275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59FF" w:rsidRDefault="004912B2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 w:history="1">
                            <w:r w:rsidRPr="00A81B90">
                              <w:rPr>
                                <w:rStyle w:val="Hipervnculo"/>
                                <w:rFonts w:ascii="Times New Roman" w:hAnsi="Times New Roman"/>
                                <w:sz w:val="20"/>
                              </w:rPr>
                              <w:t>gerencia@muniparas.gob.pe</w:t>
                            </w:r>
                          </w:hyperlink>
                        </w:p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F374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135.75pt;margin-top:12.65pt;width:149.25pt;height:5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" filled="f" stroked="f">
              <v:textbox>
                <w:txbxContent>
                  <w:p w:rsidR="003A59FF" w:rsidRDefault="004912B2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  <w:hyperlink r:id="rId2" w:history="1">
                      <w:r w:rsidRPr="00A81B90">
                        <w:rPr>
                          <w:rStyle w:val="Hipervnculo"/>
                          <w:rFonts w:ascii="Times New Roman" w:hAnsi="Times New Roman"/>
                          <w:sz w:val="20"/>
                        </w:rPr>
                        <w:t>gerencia@muniparas.gob.pe</w:t>
                      </w:r>
                    </w:hyperlink>
                  </w:p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02D31B60" wp14:editId="77CDE905">
              <wp:simplePos x="0" y="0"/>
              <wp:positionH relativeFrom="column">
                <wp:posOffset>-742950</wp:posOffset>
              </wp:positionH>
              <wp:positionV relativeFrom="paragraph">
                <wp:posOffset>181610</wp:posOffset>
              </wp:positionV>
              <wp:extent cx="1895475" cy="676275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Municipalidad Distrital de Paras </w:t>
                          </w:r>
                        </w:p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Plaza principal S/N (942468851)</w:t>
                          </w:r>
                        </w:p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2D31B60" id="Cuadro de texto 3" o:spid="_x0000_s1030" type="#_x0000_t202" style="position:absolute;margin-left:-58.5pt;margin-top:14.3pt;width:149.25pt;height:53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" filled="f" stroked="f">
              <v:textbox>
                <w:txbxContent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Municipalidad Distrital de Paras </w:t>
                    </w:r>
                  </w:p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Plaza principal S/N (942468851)</w:t>
                    </w:r>
                  </w:p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31715909" wp14:editId="64716E2E">
              <wp:simplePos x="0" y="0"/>
              <wp:positionH relativeFrom="margin">
                <wp:posOffset>3615055</wp:posOffset>
              </wp:positionH>
              <wp:positionV relativeFrom="paragraph">
                <wp:posOffset>150495</wp:posOffset>
              </wp:positionV>
              <wp:extent cx="2508885" cy="605790"/>
              <wp:effectExtent l="0" t="0" r="0" b="381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59FF" w:rsidRDefault="003A59FF" w:rsidP="003A59FF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Oficina de Coordinación - Ayacucho</w:t>
                          </w:r>
                        </w:p>
                        <w:p w:rsidR="003A59FF" w:rsidRDefault="003A59FF" w:rsidP="003A59FF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. Los Licenciados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“C”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  13</w:t>
                          </w:r>
                        </w:p>
                        <w:p w:rsidR="003A59FF" w:rsidRDefault="003A59FF" w:rsidP="003A59FF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PISO 3- Tel. 066-285998</w:t>
                          </w:r>
                        </w:p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066(285998)</w:t>
                          </w:r>
                        </w:p>
                        <w:p w:rsidR="003A59FF" w:rsidRDefault="003A59FF" w:rsidP="003A59F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1715909" id="Cuadro de texto 2" o:spid="_x0000_s1031" type="#_x0000_t202" style="position:absolute;margin-left:284.65pt;margin-top:11.85pt;width:197.55pt;height:47.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" filled="f" stroked="f">
              <v:textbox>
                <w:txbxContent>
                  <w:p w:rsidR="003A59FF" w:rsidRDefault="003A59FF" w:rsidP="003A59FF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Oficina de Coordinación - Ayacucho</w:t>
                    </w:r>
                  </w:p>
                  <w:p w:rsidR="003A59FF" w:rsidRDefault="003A59FF" w:rsidP="003A59FF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Asoc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Los Licenciados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Mz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“C”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Lte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  13</w:t>
                    </w:r>
                  </w:p>
                  <w:p w:rsidR="003A59FF" w:rsidRDefault="003A59FF" w:rsidP="003A59FF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PISO 3- Tel. 066-285998</w:t>
                    </w:r>
                  </w:p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066(285998)</w:t>
                    </w:r>
                  </w:p>
                  <w:p w:rsidR="003A59FF" w:rsidRDefault="003A59FF" w:rsidP="003A59FF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E9CD897" wp14:editId="122DF8B1">
              <wp:simplePos x="0" y="0"/>
              <wp:positionH relativeFrom="margin">
                <wp:align>center</wp:align>
              </wp:positionH>
              <wp:positionV relativeFrom="paragraph">
                <wp:posOffset>144145</wp:posOffset>
              </wp:positionV>
              <wp:extent cx="6943725" cy="0"/>
              <wp:effectExtent l="0" t="0" r="952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3BC005A" id="Conector recto 9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5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rFonts w:ascii="Bookman Old Style" w:hAnsi="Bookman Old Style"/>
        <w:b/>
        <w:sz w:val="14"/>
      </w:rPr>
      <w:tab/>
    </w:r>
    <w:r>
      <w:rPr>
        <w:rFonts w:ascii="Bookman Old Style" w:hAnsi="Bookman Old Style"/>
        <w:b/>
        <w:sz w:val="14"/>
      </w:rPr>
      <w:tab/>
    </w:r>
    <w:r>
      <w:rPr>
        <w:rFonts w:ascii="Bookman Old Style" w:hAnsi="Bookman Old Style"/>
        <w:b/>
        <w:sz w:val="14"/>
      </w:rPr>
      <w:tab/>
      <w:t xml:space="preserve">       </w:t>
    </w:r>
    <w:r>
      <w:rPr>
        <w:rFonts w:ascii="Bookman Old Style" w:hAnsi="Bookman Old Style"/>
        <w:b/>
        <w:sz w:val="14"/>
      </w:rPr>
      <w:tab/>
    </w:r>
    <w:r>
      <w:rPr>
        <w:rFonts w:ascii="Bookman Old Style" w:hAnsi="Bookman Old Style"/>
        <w:b/>
        <w:sz w:val="14"/>
      </w:rPr>
      <w:tab/>
    </w:r>
    <w:r>
      <w:rPr>
        <w:rFonts w:ascii="Bookman Old Style" w:hAnsi="Bookman Old Style"/>
        <w:b/>
        <w:sz w:val="14"/>
      </w:rPr>
      <w:tab/>
      <w:t xml:space="preserve">         </w:t>
    </w:r>
  </w:p>
  <w:p w:rsidR="003A59FF" w:rsidRDefault="003A59FF" w:rsidP="003A59FF"/>
  <w:p w:rsidR="003A59FF" w:rsidRDefault="003A59FF" w:rsidP="003A59FF">
    <w:pPr>
      <w:pStyle w:val="Piedepgina"/>
    </w:pPr>
  </w:p>
  <w:p w:rsidR="003A59FF" w:rsidRDefault="003A59FF" w:rsidP="003A59FF"/>
  <w:p w:rsidR="001826FB" w:rsidRDefault="001826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C1" w:rsidRDefault="00E469C1" w:rsidP="00EB2533">
      <w:pPr>
        <w:spacing w:after="0" w:line="240" w:lineRule="auto"/>
      </w:pPr>
      <w:r>
        <w:separator/>
      </w:r>
    </w:p>
  </w:footnote>
  <w:footnote w:type="continuationSeparator" w:id="0">
    <w:p w:rsidR="00E469C1" w:rsidRDefault="00E469C1" w:rsidP="00E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FF" w:rsidRDefault="00390C12" w:rsidP="003A59FF">
    <w:pPr>
      <w:pStyle w:val="Subttulo"/>
      <w:rPr>
        <w:rFonts w:ascii="Bookman Old Style" w:hAnsi="Bookman Old Style" w:cs="Arial"/>
        <w:b/>
        <w:i w:val="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067CDB0" wp14:editId="094AB627">
          <wp:simplePos x="0" y="0"/>
          <wp:positionH relativeFrom="column">
            <wp:posOffset>5244465</wp:posOffset>
          </wp:positionH>
          <wp:positionV relativeFrom="paragraph">
            <wp:posOffset>117475</wp:posOffset>
          </wp:positionV>
          <wp:extent cx="862965" cy="857250"/>
          <wp:effectExtent l="0" t="0" r="0" b="0"/>
          <wp:wrapThrough wrapText="bothSides">
            <wp:wrapPolygon edited="0">
              <wp:start x="954" y="0"/>
              <wp:lineTo x="0" y="2880"/>
              <wp:lineTo x="0" y="19200"/>
              <wp:lineTo x="3815" y="21120"/>
              <wp:lineTo x="9060" y="21120"/>
              <wp:lineTo x="12874" y="21120"/>
              <wp:lineTo x="17642" y="21120"/>
              <wp:lineTo x="20980" y="19200"/>
              <wp:lineTo x="20980" y="2880"/>
              <wp:lineTo x="20026" y="0"/>
              <wp:lineTo x="954" y="0"/>
            </wp:wrapPolygon>
          </wp:wrapThrough>
          <wp:docPr id="10" name="Imagen 10" descr="Descripción: 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escpe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9FF">
      <w:rPr>
        <w:noProof/>
      </w:rPr>
      <w:drawing>
        <wp:anchor distT="0" distB="0" distL="114300" distR="114300" simplePos="0" relativeHeight="251661824" behindDoc="0" locked="0" layoutInCell="1" allowOverlap="1" wp14:anchorId="123AA826" wp14:editId="6F517332">
          <wp:simplePos x="0" y="0"/>
          <wp:positionH relativeFrom="column">
            <wp:posOffset>-1000760</wp:posOffset>
          </wp:positionH>
          <wp:positionV relativeFrom="paragraph">
            <wp:posOffset>-61595</wp:posOffset>
          </wp:positionV>
          <wp:extent cx="1077595" cy="1187450"/>
          <wp:effectExtent l="0" t="0" r="825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BD4A9D" wp14:editId="52E42FD7">
              <wp:simplePos x="0" y="0"/>
              <wp:positionH relativeFrom="column">
                <wp:posOffset>588645</wp:posOffset>
              </wp:positionH>
              <wp:positionV relativeFrom="paragraph">
                <wp:posOffset>7620</wp:posOffset>
              </wp:positionV>
              <wp:extent cx="4219575" cy="579755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9FF" w:rsidRDefault="003A59FF" w:rsidP="003A59FF">
                          <w:pPr>
                            <w:pStyle w:val="Subttulo"/>
                            <w:rPr>
                              <w:rFonts w:ascii="Times New Roman" w:hAnsi="Times New Roman"/>
                              <w:b/>
                              <w:i w:val="0"/>
                              <w:color w:val="525252" w:themeColor="accent3" w:themeShade="80"/>
                              <w:szCs w:val="28"/>
                            </w:rPr>
                          </w:pPr>
                        </w:p>
                        <w:p w:rsidR="003A59FF" w:rsidRDefault="003A59FF" w:rsidP="003A59FF">
                          <w:pPr>
                            <w:pStyle w:val="Subttulo"/>
                            <w:spacing w:line="480" w:lineRule="auto"/>
                            <w:rPr>
                              <w:rFonts w:ascii="Times New Roman" w:hAnsi="Times New Roman"/>
                              <w:b/>
                              <w:i w:val="0"/>
                              <w:color w:val="00B0F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B0F0"/>
                              <w:sz w:val="28"/>
                              <w:szCs w:val="28"/>
                            </w:rPr>
                            <w:t>“Tierra de la Heroína María Parado de Bellido”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2BD4A9D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46.35pt;margin-top:.6pt;width:332.25pt;height:4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" filled="f" stroked="f">
              <v:textbox>
                <w:txbxContent>
                  <w:p w:rsidR="003A59FF" w:rsidRDefault="003A59FF" w:rsidP="003A59FF">
                    <w:pPr>
                      <w:pStyle w:val="Subttulo"/>
                      <w:rPr>
                        <w:rFonts w:ascii="Times New Roman" w:hAnsi="Times New Roman"/>
                        <w:b/>
                        <w:i w:val="0"/>
                        <w:color w:val="525252" w:themeColor="accent3" w:themeShade="80"/>
                        <w:szCs w:val="28"/>
                      </w:rPr>
                    </w:pPr>
                  </w:p>
                  <w:p w:rsidR="003A59FF" w:rsidRDefault="003A59FF" w:rsidP="003A59FF">
                    <w:pPr>
                      <w:pStyle w:val="Subttulo"/>
                      <w:spacing w:line="480" w:lineRule="auto"/>
                      <w:rPr>
                        <w:rFonts w:ascii="Times New Roman" w:hAnsi="Times New Roman"/>
                        <w:b/>
                        <w:i w:val="0"/>
                        <w:color w:val="00B0F0"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B0F0"/>
                        <w:sz w:val="28"/>
                        <w:szCs w:val="28"/>
                      </w:rPr>
                      <w:t>“Tierra de la Heroína María Parado de Bellido”</w:t>
                    </w:r>
                  </w:p>
                </w:txbxContent>
              </v:textbox>
            </v:shape>
          </w:pict>
        </mc:Fallback>
      </mc:AlternateContent>
    </w:r>
    <w:r w:rsidR="003A59F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0C3DE6" wp14:editId="4BAF5E85">
              <wp:simplePos x="0" y="0"/>
              <wp:positionH relativeFrom="column">
                <wp:posOffset>206375</wp:posOffset>
              </wp:positionH>
              <wp:positionV relativeFrom="paragraph">
                <wp:posOffset>-98425</wp:posOffset>
              </wp:positionV>
              <wp:extent cx="5097145" cy="414655"/>
              <wp:effectExtent l="0" t="0" r="0" b="444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14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A59FF" w:rsidRDefault="003A59FF" w:rsidP="003A59FF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70C3DE6" id="Cuadro de texto 8" o:spid="_x0000_s1027" type="#_x0000_t202" style="position:absolute;margin-left:16.25pt;margin-top:-7.75pt;width:401.35pt;height:3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" filled="f" stroked="f">
              <v:textbox>
                <w:txbxContent>
                  <w:p w:rsidR="003A59FF" w:rsidRDefault="003A59FF" w:rsidP="003A59FF">
                    <w:pPr>
                      <w:jc w:val="center"/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  <w:r w:rsidR="003A59F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C9F67A" wp14:editId="5C0157D9">
              <wp:simplePos x="0" y="0"/>
              <wp:positionH relativeFrom="column">
                <wp:posOffset>756285</wp:posOffset>
              </wp:positionH>
              <wp:positionV relativeFrom="paragraph">
                <wp:posOffset>625475</wp:posOffset>
              </wp:positionV>
              <wp:extent cx="3749040" cy="297815"/>
              <wp:effectExtent l="0" t="0" r="0" b="698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9FF" w:rsidRDefault="003A59FF" w:rsidP="003A59F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PROVINCIA-CANGALLO - AYACUCHO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1C9F67A" id="Cuadro de texto 13" o:spid="_x0000_s1028" type="#_x0000_t202" style="position:absolute;margin-left:59.55pt;margin-top:49.25pt;width:295.2pt;height:2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MN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" filled="f" stroked="f">
              <v:textbox>
                <w:txbxContent>
                  <w:p w:rsidR="003A59FF" w:rsidRDefault="003A59FF" w:rsidP="003A59FF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PROVINCIA-CANGALLO - AYACUCHO</w:t>
                    </w:r>
                  </w:p>
                </w:txbxContent>
              </v:textbox>
            </v:shape>
          </w:pict>
        </mc:Fallback>
      </mc:AlternateContent>
    </w:r>
  </w:p>
  <w:p w:rsidR="003A59FF" w:rsidRDefault="003A59FF" w:rsidP="003A59FF">
    <w:pPr>
      <w:pStyle w:val="Subttulo"/>
      <w:rPr>
        <w:rFonts w:ascii="Bookman Old Style" w:hAnsi="Bookman Old Style" w:cs="Arial"/>
        <w:b/>
        <w:i w:val="0"/>
      </w:rPr>
    </w:pPr>
  </w:p>
  <w:p w:rsidR="003A59FF" w:rsidRDefault="003A59FF" w:rsidP="003A59FF">
    <w:pPr>
      <w:tabs>
        <w:tab w:val="left" w:pos="1560"/>
      </w:tabs>
      <w:rPr>
        <w:rFonts w:ascii="Times New Roman" w:hAnsi="Times New Roman" w:cs="Times New Roman"/>
        <w:b/>
        <w:i/>
        <w:color w:val="C00000"/>
        <w:szCs w:val="24"/>
      </w:rPr>
    </w:pPr>
    <w:r>
      <w:rPr>
        <w:rFonts w:ascii="Times New Roman" w:hAnsi="Times New Roman" w:cs="Times New Roman"/>
        <w:b/>
        <w:i/>
        <w:color w:val="C00000"/>
        <w:szCs w:val="24"/>
      </w:rPr>
      <w:t xml:space="preserve">        </w:t>
    </w:r>
    <w:r>
      <w:rPr>
        <w:rFonts w:ascii="Times New Roman" w:hAnsi="Times New Roman" w:cs="Times New Roman"/>
        <w:b/>
        <w:i/>
        <w:vanish/>
        <w:color w:val="C00000"/>
        <w:szCs w:val="24"/>
      </w:rPr>
      <w:br/>
    </w:r>
  </w:p>
  <w:p w:rsidR="003A59FF" w:rsidRDefault="003A59FF" w:rsidP="003A59FF">
    <w:pPr>
      <w:tabs>
        <w:tab w:val="left" w:pos="1560"/>
      </w:tabs>
      <w:jc w:val="center"/>
      <w:rPr>
        <w:rFonts w:ascii="Times New Roman" w:hAnsi="Times New Roman" w:cs="Times New Roman"/>
        <w:b/>
        <w:i/>
        <w:color w:val="C00000"/>
        <w:szCs w:val="24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93FC25" wp14:editId="5A3CE8E3">
              <wp:simplePos x="0" y="0"/>
              <wp:positionH relativeFrom="column">
                <wp:posOffset>-455295</wp:posOffset>
              </wp:positionH>
              <wp:positionV relativeFrom="paragraph">
                <wp:posOffset>128905</wp:posOffset>
              </wp:positionV>
              <wp:extent cx="6616065" cy="0"/>
              <wp:effectExtent l="0" t="19050" r="1333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60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568B83E" id="Conector recto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10.15pt" to="4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" strokecolor="#090" strokeweight="2.25pt">
              <v:stroke joinstyle="miter"/>
              <o:lock v:ext="edit" shapetype="f"/>
            </v:line>
          </w:pict>
        </mc:Fallback>
      </mc:AlternateContent>
    </w:r>
  </w:p>
  <w:p w:rsidR="001826FB" w:rsidRDefault="003A59FF" w:rsidP="003A59FF">
    <w:pPr>
      <w:pStyle w:val="Subttulo"/>
      <w:rPr>
        <w:rFonts w:ascii="Times New Roman" w:hAnsi="Times New Roman" w:cs="Times New Roman"/>
        <w:b/>
        <w:color w:val="C00000"/>
        <w:sz w:val="20"/>
      </w:rPr>
    </w:pPr>
    <w:r>
      <w:rPr>
        <w:rFonts w:ascii="Times New Roman" w:hAnsi="Times New Roman" w:cs="Times New Roman"/>
        <w:b/>
        <w:i w:val="0"/>
        <w:color w:val="C00000"/>
        <w:sz w:val="20"/>
      </w:rPr>
      <w:t>AÑO DE LA LUCHA CONTRA LA CORRUPCIÓN Y LA IMPUNIDAD</w:t>
    </w:r>
    <w:r>
      <w:rPr>
        <w:rFonts w:ascii="Times New Roman" w:hAnsi="Times New Roman" w:cs="Times New Roman"/>
        <w:b/>
        <w:i w:val="0"/>
        <w:vanish/>
        <w:color w:val="C00000"/>
      </w:rPr>
      <w:br/>
    </w:r>
    <w:r>
      <w:rPr>
        <w:rFonts w:ascii="Times New Roman" w:hAnsi="Times New Roman" w:cs="Times New Roman"/>
        <w:b/>
        <w:i w:val="0"/>
        <w:color w:val="C00000"/>
      </w:rPr>
      <w:t>”</w:t>
    </w:r>
    <w:r w:rsidR="00E469C1">
      <w:rPr>
        <w:rFonts w:ascii="Bookman Old Style" w:hAnsi="Bookman Old Style" w:cs="Arial"/>
        <w:b/>
        <w:i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2058" o:spid="_x0000_s2049" type="#_x0000_t75" style="position:absolute;margin-left:-38.85pt;margin-top:17.1pt;width:495.6pt;height:561.85pt;z-index:-251653632;mso-position-horizontal-relative:margin;mso-position-vertical-relative:margin" o:allowincell="f">
          <v:imagedata r:id="rId3" o:title="mpb" gain="19661f" blacklevel="22938f"/>
          <w10:wrap anchorx="margin" anchory="margin"/>
        </v:shape>
      </w:pict>
    </w:r>
    <w:r w:rsidR="001826FB" w:rsidRPr="002661B5">
      <w:rPr>
        <w:rFonts w:ascii="Times New Roman" w:hAnsi="Times New Roman" w:cs="Times New Roman"/>
        <w:b/>
        <w:vanish/>
        <w:color w:val="C0000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6E8"/>
    <w:multiLevelType w:val="hybridMultilevel"/>
    <w:tmpl w:val="745EDBE4"/>
    <w:lvl w:ilvl="0" w:tplc="0E9A7B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99E"/>
    <w:multiLevelType w:val="hybridMultilevel"/>
    <w:tmpl w:val="862A9BCC"/>
    <w:lvl w:ilvl="0" w:tplc="280A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" w15:restartNumberingAfterBreak="0">
    <w:nsid w:val="13BE07D0"/>
    <w:multiLevelType w:val="hybridMultilevel"/>
    <w:tmpl w:val="745EDBE4"/>
    <w:lvl w:ilvl="0" w:tplc="0E9A7B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A55"/>
    <w:multiLevelType w:val="hybridMultilevel"/>
    <w:tmpl w:val="745EDBE4"/>
    <w:lvl w:ilvl="0" w:tplc="0E9A7B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00A7"/>
    <w:multiLevelType w:val="hybridMultilevel"/>
    <w:tmpl w:val="745EDBE4"/>
    <w:lvl w:ilvl="0" w:tplc="0E9A7B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2541"/>
    <w:multiLevelType w:val="hybridMultilevel"/>
    <w:tmpl w:val="745EDBE4"/>
    <w:lvl w:ilvl="0" w:tplc="0E9A7B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0"/>
    <w:multiLevelType w:val="hybridMultilevel"/>
    <w:tmpl w:val="2D9E83A4"/>
    <w:lvl w:ilvl="0" w:tplc="9F644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048AF"/>
    <w:multiLevelType w:val="hybridMultilevel"/>
    <w:tmpl w:val="745EDBE4"/>
    <w:lvl w:ilvl="0" w:tplc="0E9A7B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7B6"/>
    <w:multiLevelType w:val="hybridMultilevel"/>
    <w:tmpl w:val="745EDBE4"/>
    <w:lvl w:ilvl="0" w:tplc="0E9A7B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0D70"/>
    <w:multiLevelType w:val="hybridMultilevel"/>
    <w:tmpl w:val="5748CE1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B"/>
    <w:rsid w:val="00004B52"/>
    <w:rsid w:val="00013EE7"/>
    <w:rsid w:val="000170E7"/>
    <w:rsid w:val="00021C8D"/>
    <w:rsid w:val="000369BF"/>
    <w:rsid w:val="000435CB"/>
    <w:rsid w:val="00045368"/>
    <w:rsid w:val="00050880"/>
    <w:rsid w:val="000532F9"/>
    <w:rsid w:val="00055283"/>
    <w:rsid w:val="0006005E"/>
    <w:rsid w:val="00064F6F"/>
    <w:rsid w:val="00070BAF"/>
    <w:rsid w:val="00071DCE"/>
    <w:rsid w:val="00072A7D"/>
    <w:rsid w:val="00086006"/>
    <w:rsid w:val="00086649"/>
    <w:rsid w:val="0009192B"/>
    <w:rsid w:val="000950A8"/>
    <w:rsid w:val="00095D9C"/>
    <w:rsid w:val="00096A68"/>
    <w:rsid w:val="000A2D2F"/>
    <w:rsid w:val="000A5AA4"/>
    <w:rsid w:val="000B0244"/>
    <w:rsid w:val="000B1F9D"/>
    <w:rsid w:val="000B3150"/>
    <w:rsid w:val="000B5D7B"/>
    <w:rsid w:val="000C41DF"/>
    <w:rsid w:val="000D263F"/>
    <w:rsid w:val="000D7934"/>
    <w:rsid w:val="000E10E9"/>
    <w:rsid w:val="000E38DF"/>
    <w:rsid w:val="000F037B"/>
    <w:rsid w:val="000F454B"/>
    <w:rsid w:val="000F52E8"/>
    <w:rsid w:val="000F575D"/>
    <w:rsid w:val="000F725F"/>
    <w:rsid w:val="0010269F"/>
    <w:rsid w:val="00103837"/>
    <w:rsid w:val="00115BFD"/>
    <w:rsid w:val="001240AE"/>
    <w:rsid w:val="00124E9B"/>
    <w:rsid w:val="00125B00"/>
    <w:rsid w:val="00125BAA"/>
    <w:rsid w:val="00125F38"/>
    <w:rsid w:val="00130871"/>
    <w:rsid w:val="00144AD2"/>
    <w:rsid w:val="0014583B"/>
    <w:rsid w:val="001472F8"/>
    <w:rsid w:val="00150B96"/>
    <w:rsid w:val="001556F1"/>
    <w:rsid w:val="00163E03"/>
    <w:rsid w:val="00172339"/>
    <w:rsid w:val="0017495B"/>
    <w:rsid w:val="00176869"/>
    <w:rsid w:val="00177CE9"/>
    <w:rsid w:val="00177EA3"/>
    <w:rsid w:val="001826FB"/>
    <w:rsid w:val="0018624C"/>
    <w:rsid w:val="00193D55"/>
    <w:rsid w:val="0019572A"/>
    <w:rsid w:val="00195D76"/>
    <w:rsid w:val="001A17F0"/>
    <w:rsid w:val="001A4433"/>
    <w:rsid w:val="001B24DA"/>
    <w:rsid w:val="001B42EC"/>
    <w:rsid w:val="001D498C"/>
    <w:rsid w:val="001E718A"/>
    <w:rsid w:val="001E71C2"/>
    <w:rsid w:val="001F0F9B"/>
    <w:rsid w:val="001F1100"/>
    <w:rsid w:val="001F13B3"/>
    <w:rsid w:val="001F5647"/>
    <w:rsid w:val="001F6ADB"/>
    <w:rsid w:val="0020288C"/>
    <w:rsid w:val="00204C33"/>
    <w:rsid w:val="00211E9A"/>
    <w:rsid w:val="00214A99"/>
    <w:rsid w:val="00215CE3"/>
    <w:rsid w:val="00216437"/>
    <w:rsid w:val="00222986"/>
    <w:rsid w:val="00225672"/>
    <w:rsid w:val="00226781"/>
    <w:rsid w:val="00230DB3"/>
    <w:rsid w:val="002320C4"/>
    <w:rsid w:val="00234AB4"/>
    <w:rsid w:val="0023569C"/>
    <w:rsid w:val="00237EC2"/>
    <w:rsid w:val="00243A09"/>
    <w:rsid w:val="00245412"/>
    <w:rsid w:val="00246B79"/>
    <w:rsid w:val="00252D50"/>
    <w:rsid w:val="00253F74"/>
    <w:rsid w:val="00254000"/>
    <w:rsid w:val="00254ED1"/>
    <w:rsid w:val="00275132"/>
    <w:rsid w:val="00275C0A"/>
    <w:rsid w:val="00276BE7"/>
    <w:rsid w:val="00277267"/>
    <w:rsid w:val="0028077B"/>
    <w:rsid w:val="0028157F"/>
    <w:rsid w:val="002854D2"/>
    <w:rsid w:val="00286E50"/>
    <w:rsid w:val="00287D47"/>
    <w:rsid w:val="00294C79"/>
    <w:rsid w:val="0029504A"/>
    <w:rsid w:val="002B5881"/>
    <w:rsid w:val="002B6244"/>
    <w:rsid w:val="002C670C"/>
    <w:rsid w:val="002D35D1"/>
    <w:rsid w:val="002D538D"/>
    <w:rsid w:val="002E5921"/>
    <w:rsid w:val="0030056E"/>
    <w:rsid w:val="00300A41"/>
    <w:rsid w:val="0030500F"/>
    <w:rsid w:val="00312F1E"/>
    <w:rsid w:val="00315F8A"/>
    <w:rsid w:val="00325BDE"/>
    <w:rsid w:val="00331366"/>
    <w:rsid w:val="00333B45"/>
    <w:rsid w:val="003348DE"/>
    <w:rsid w:val="0033796E"/>
    <w:rsid w:val="00340B52"/>
    <w:rsid w:val="0034151D"/>
    <w:rsid w:val="003421BC"/>
    <w:rsid w:val="00342CD7"/>
    <w:rsid w:val="00343ED0"/>
    <w:rsid w:val="00350ED0"/>
    <w:rsid w:val="003541B1"/>
    <w:rsid w:val="00363503"/>
    <w:rsid w:val="0036492B"/>
    <w:rsid w:val="00364D88"/>
    <w:rsid w:val="003673EA"/>
    <w:rsid w:val="00370C68"/>
    <w:rsid w:val="00380620"/>
    <w:rsid w:val="003819FE"/>
    <w:rsid w:val="00382BF7"/>
    <w:rsid w:val="00385726"/>
    <w:rsid w:val="00390305"/>
    <w:rsid w:val="00390412"/>
    <w:rsid w:val="00390C12"/>
    <w:rsid w:val="003A5709"/>
    <w:rsid w:val="003A59FF"/>
    <w:rsid w:val="003A69A8"/>
    <w:rsid w:val="003B5E4B"/>
    <w:rsid w:val="003B63EC"/>
    <w:rsid w:val="003D223D"/>
    <w:rsid w:val="003F09B9"/>
    <w:rsid w:val="003F1E77"/>
    <w:rsid w:val="00400E25"/>
    <w:rsid w:val="00401081"/>
    <w:rsid w:val="00404079"/>
    <w:rsid w:val="00410EB4"/>
    <w:rsid w:val="00414A0F"/>
    <w:rsid w:val="00417276"/>
    <w:rsid w:val="004215C4"/>
    <w:rsid w:val="004234BE"/>
    <w:rsid w:val="00423E4F"/>
    <w:rsid w:val="00425550"/>
    <w:rsid w:val="004310BF"/>
    <w:rsid w:val="00432C7A"/>
    <w:rsid w:val="00437DBE"/>
    <w:rsid w:val="00447F5D"/>
    <w:rsid w:val="0045055B"/>
    <w:rsid w:val="00454079"/>
    <w:rsid w:val="00457FE4"/>
    <w:rsid w:val="00463A4A"/>
    <w:rsid w:val="004662A4"/>
    <w:rsid w:val="004724F7"/>
    <w:rsid w:val="004742FC"/>
    <w:rsid w:val="004912B2"/>
    <w:rsid w:val="00492172"/>
    <w:rsid w:val="004937B6"/>
    <w:rsid w:val="004A4947"/>
    <w:rsid w:val="004A7134"/>
    <w:rsid w:val="004B33CB"/>
    <w:rsid w:val="004B3D2D"/>
    <w:rsid w:val="004D3CCC"/>
    <w:rsid w:val="004E03D5"/>
    <w:rsid w:val="004E161B"/>
    <w:rsid w:val="004E6876"/>
    <w:rsid w:val="004F37E1"/>
    <w:rsid w:val="004F5403"/>
    <w:rsid w:val="005036FE"/>
    <w:rsid w:val="00515496"/>
    <w:rsid w:val="0051605F"/>
    <w:rsid w:val="00522879"/>
    <w:rsid w:val="0052598D"/>
    <w:rsid w:val="00533805"/>
    <w:rsid w:val="00544928"/>
    <w:rsid w:val="00547148"/>
    <w:rsid w:val="00547831"/>
    <w:rsid w:val="00567ABF"/>
    <w:rsid w:val="0057606E"/>
    <w:rsid w:val="00576401"/>
    <w:rsid w:val="00590459"/>
    <w:rsid w:val="0059061A"/>
    <w:rsid w:val="00597AF9"/>
    <w:rsid w:val="00597AFC"/>
    <w:rsid w:val="005A1A78"/>
    <w:rsid w:val="005A2742"/>
    <w:rsid w:val="005A477D"/>
    <w:rsid w:val="005A549E"/>
    <w:rsid w:val="005A7E7B"/>
    <w:rsid w:val="005B5720"/>
    <w:rsid w:val="005C16FB"/>
    <w:rsid w:val="005D1581"/>
    <w:rsid w:val="005D3AF3"/>
    <w:rsid w:val="005D49CD"/>
    <w:rsid w:val="005D5783"/>
    <w:rsid w:val="005F6A7B"/>
    <w:rsid w:val="005F7A5E"/>
    <w:rsid w:val="00600E16"/>
    <w:rsid w:val="006052FD"/>
    <w:rsid w:val="0061354E"/>
    <w:rsid w:val="00623596"/>
    <w:rsid w:val="00625006"/>
    <w:rsid w:val="006367B7"/>
    <w:rsid w:val="00637D2C"/>
    <w:rsid w:val="00640F54"/>
    <w:rsid w:val="0064149F"/>
    <w:rsid w:val="00646F37"/>
    <w:rsid w:val="00652384"/>
    <w:rsid w:val="0066731C"/>
    <w:rsid w:val="006721F1"/>
    <w:rsid w:val="006728FF"/>
    <w:rsid w:val="00673752"/>
    <w:rsid w:val="00682658"/>
    <w:rsid w:val="006834ED"/>
    <w:rsid w:val="006A7B26"/>
    <w:rsid w:val="006C0E23"/>
    <w:rsid w:val="006C24CB"/>
    <w:rsid w:val="006C43DD"/>
    <w:rsid w:val="006F0524"/>
    <w:rsid w:val="006F1219"/>
    <w:rsid w:val="006F447F"/>
    <w:rsid w:val="007078EC"/>
    <w:rsid w:val="0071653E"/>
    <w:rsid w:val="007312A1"/>
    <w:rsid w:val="00733119"/>
    <w:rsid w:val="00734277"/>
    <w:rsid w:val="00735CFB"/>
    <w:rsid w:val="00743279"/>
    <w:rsid w:val="0074387B"/>
    <w:rsid w:val="007531FC"/>
    <w:rsid w:val="007621B4"/>
    <w:rsid w:val="00763203"/>
    <w:rsid w:val="0077152E"/>
    <w:rsid w:val="0077322F"/>
    <w:rsid w:val="00775E4E"/>
    <w:rsid w:val="0077641F"/>
    <w:rsid w:val="007765E0"/>
    <w:rsid w:val="00783907"/>
    <w:rsid w:val="00785112"/>
    <w:rsid w:val="00793374"/>
    <w:rsid w:val="007A10B2"/>
    <w:rsid w:val="007A395C"/>
    <w:rsid w:val="007B2F54"/>
    <w:rsid w:val="007C2E63"/>
    <w:rsid w:val="007C3C53"/>
    <w:rsid w:val="007E049E"/>
    <w:rsid w:val="007E425B"/>
    <w:rsid w:val="007E72F3"/>
    <w:rsid w:val="007F3CE6"/>
    <w:rsid w:val="007F6CED"/>
    <w:rsid w:val="007F7C37"/>
    <w:rsid w:val="00801592"/>
    <w:rsid w:val="00802A5A"/>
    <w:rsid w:val="00805D32"/>
    <w:rsid w:val="00810791"/>
    <w:rsid w:val="008154C6"/>
    <w:rsid w:val="00824637"/>
    <w:rsid w:val="00830FAA"/>
    <w:rsid w:val="008371C7"/>
    <w:rsid w:val="00846CCB"/>
    <w:rsid w:val="008514D8"/>
    <w:rsid w:val="0085445E"/>
    <w:rsid w:val="0086098E"/>
    <w:rsid w:val="00873324"/>
    <w:rsid w:val="008778D9"/>
    <w:rsid w:val="00881860"/>
    <w:rsid w:val="00881E7C"/>
    <w:rsid w:val="00882DCE"/>
    <w:rsid w:val="00884C0C"/>
    <w:rsid w:val="00885070"/>
    <w:rsid w:val="008921E7"/>
    <w:rsid w:val="008A2F54"/>
    <w:rsid w:val="008A3499"/>
    <w:rsid w:val="008A4DFB"/>
    <w:rsid w:val="008B0A68"/>
    <w:rsid w:val="008B31D6"/>
    <w:rsid w:val="008B6E7B"/>
    <w:rsid w:val="008C2253"/>
    <w:rsid w:val="008D5ACB"/>
    <w:rsid w:val="008D6B13"/>
    <w:rsid w:val="008E0058"/>
    <w:rsid w:val="008E423D"/>
    <w:rsid w:val="008E4DF6"/>
    <w:rsid w:val="00904D28"/>
    <w:rsid w:val="0090561A"/>
    <w:rsid w:val="00915B7C"/>
    <w:rsid w:val="00927627"/>
    <w:rsid w:val="00930810"/>
    <w:rsid w:val="00943954"/>
    <w:rsid w:val="00954C87"/>
    <w:rsid w:val="00962C60"/>
    <w:rsid w:val="0096666E"/>
    <w:rsid w:val="009672A3"/>
    <w:rsid w:val="00983CE2"/>
    <w:rsid w:val="009840F2"/>
    <w:rsid w:val="009864B3"/>
    <w:rsid w:val="00991AB6"/>
    <w:rsid w:val="00997479"/>
    <w:rsid w:val="009B5136"/>
    <w:rsid w:val="009B6CB3"/>
    <w:rsid w:val="009D054A"/>
    <w:rsid w:val="009D46AB"/>
    <w:rsid w:val="009D4810"/>
    <w:rsid w:val="009E1CE7"/>
    <w:rsid w:val="009F05F9"/>
    <w:rsid w:val="009F7EB3"/>
    <w:rsid w:val="00A041F1"/>
    <w:rsid w:val="00A04811"/>
    <w:rsid w:val="00A10C90"/>
    <w:rsid w:val="00A21318"/>
    <w:rsid w:val="00A26F26"/>
    <w:rsid w:val="00A2792D"/>
    <w:rsid w:val="00A31827"/>
    <w:rsid w:val="00A4004F"/>
    <w:rsid w:val="00A4242A"/>
    <w:rsid w:val="00A44832"/>
    <w:rsid w:val="00A459C7"/>
    <w:rsid w:val="00A50191"/>
    <w:rsid w:val="00A53314"/>
    <w:rsid w:val="00A60580"/>
    <w:rsid w:val="00A615AA"/>
    <w:rsid w:val="00A6210A"/>
    <w:rsid w:val="00A63413"/>
    <w:rsid w:val="00A67902"/>
    <w:rsid w:val="00A67F8D"/>
    <w:rsid w:val="00A702D0"/>
    <w:rsid w:val="00A8294D"/>
    <w:rsid w:val="00A82986"/>
    <w:rsid w:val="00A86500"/>
    <w:rsid w:val="00AA6234"/>
    <w:rsid w:val="00AB2123"/>
    <w:rsid w:val="00AC0598"/>
    <w:rsid w:val="00AC3FDC"/>
    <w:rsid w:val="00AC53EE"/>
    <w:rsid w:val="00AD00B5"/>
    <w:rsid w:val="00AD23DC"/>
    <w:rsid w:val="00AD4618"/>
    <w:rsid w:val="00AE1FF1"/>
    <w:rsid w:val="00AF65C9"/>
    <w:rsid w:val="00B03968"/>
    <w:rsid w:val="00B04E85"/>
    <w:rsid w:val="00B064E6"/>
    <w:rsid w:val="00B16E23"/>
    <w:rsid w:val="00B179DB"/>
    <w:rsid w:val="00B17A1A"/>
    <w:rsid w:val="00B17BEA"/>
    <w:rsid w:val="00B248FA"/>
    <w:rsid w:val="00B3210F"/>
    <w:rsid w:val="00B35B73"/>
    <w:rsid w:val="00B37592"/>
    <w:rsid w:val="00B45A2A"/>
    <w:rsid w:val="00B47633"/>
    <w:rsid w:val="00B757E8"/>
    <w:rsid w:val="00B7695B"/>
    <w:rsid w:val="00B76BB8"/>
    <w:rsid w:val="00B8169A"/>
    <w:rsid w:val="00B86175"/>
    <w:rsid w:val="00B91A93"/>
    <w:rsid w:val="00B96C45"/>
    <w:rsid w:val="00BA0121"/>
    <w:rsid w:val="00BA159D"/>
    <w:rsid w:val="00BA6DC0"/>
    <w:rsid w:val="00BB136B"/>
    <w:rsid w:val="00BB6125"/>
    <w:rsid w:val="00BC22B7"/>
    <w:rsid w:val="00BC615C"/>
    <w:rsid w:val="00BC6959"/>
    <w:rsid w:val="00BD0D8C"/>
    <w:rsid w:val="00BD7632"/>
    <w:rsid w:val="00BD7C4F"/>
    <w:rsid w:val="00BE11CC"/>
    <w:rsid w:val="00C0126D"/>
    <w:rsid w:val="00C03203"/>
    <w:rsid w:val="00C05314"/>
    <w:rsid w:val="00C07600"/>
    <w:rsid w:val="00C11147"/>
    <w:rsid w:val="00C1727F"/>
    <w:rsid w:val="00C3072D"/>
    <w:rsid w:val="00C31B29"/>
    <w:rsid w:val="00C3653A"/>
    <w:rsid w:val="00C4437E"/>
    <w:rsid w:val="00C445D5"/>
    <w:rsid w:val="00C50535"/>
    <w:rsid w:val="00C65C43"/>
    <w:rsid w:val="00C733B2"/>
    <w:rsid w:val="00C821C3"/>
    <w:rsid w:val="00C84486"/>
    <w:rsid w:val="00C855CD"/>
    <w:rsid w:val="00C905FD"/>
    <w:rsid w:val="00C92C5E"/>
    <w:rsid w:val="00C97867"/>
    <w:rsid w:val="00CA14EA"/>
    <w:rsid w:val="00CA2107"/>
    <w:rsid w:val="00CB29E0"/>
    <w:rsid w:val="00CB43A4"/>
    <w:rsid w:val="00CB4690"/>
    <w:rsid w:val="00CC7ED5"/>
    <w:rsid w:val="00CD421B"/>
    <w:rsid w:val="00CD61FA"/>
    <w:rsid w:val="00CD6BC4"/>
    <w:rsid w:val="00CE2F26"/>
    <w:rsid w:val="00CE7E0E"/>
    <w:rsid w:val="00D02EA3"/>
    <w:rsid w:val="00D111BA"/>
    <w:rsid w:val="00D137D9"/>
    <w:rsid w:val="00D15FAA"/>
    <w:rsid w:val="00D2418E"/>
    <w:rsid w:val="00D33B00"/>
    <w:rsid w:val="00D356D9"/>
    <w:rsid w:val="00D37B4D"/>
    <w:rsid w:val="00D410B1"/>
    <w:rsid w:val="00D42E3A"/>
    <w:rsid w:val="00D71B58"/>
    <w:rsid w:val="00D752B0"/>
    <w:rsid w:val="00D85917"/>
    <w:rsid w:val="00D86B01"/>
    <w:rsid w:val="00D87A7B"/>
    <w:rsid w:val="00D90749"/>
    <w:rsid w:val="00D9394C"/>
    <w:rsid w:val="00D93A18"/>
    <w:rsid w:val="00DA0E6E"/>
    <w:rsid w:val="00DA718D"/>
    <w:rsid w:val="00DB49DA"/>
    <w:rsid w:val="00DD01E3"/>
    <w:rsid w:val="00DE155F"/>
    <w:rsid w:val="00DF0E28"/>
    <w:rsid w:val="00DF6259"/>
    <w:rsid w:val="00E04850"/>
    <w:rsid w:val="00E12FC4"/>
    <w:rsid w:val="00E1562A"/>
    <w:rsid w:val="00E267A3"/>
    <w:rsid w:val="00E3627A"/>
    <w:rsid w:val="00E45FA9"/>
    <w:rsid w:val="00E469C1"/>
    <w:rsid w:val="00E50272"/>
    <w:rsid w:val="00E50743"/>
    <w:rsid w:val="00E56639"/>
    <w:rsid w:val="00E63520"/>
    <w:rsid w:val="00E759A2"/>
    <w:rsid w:val="00E87199"/>
    <w:rsid w:val="00E87CD6"/>
    <w:rsid w:val="00E93973"/>
    <w:rsid w:val="00E9510B"/>
    <w:rsid w:val="00EA5695"/>
    <w:rsid w:val="00EA5B4F"/>
    <w:rsid w:val="00EB2533"/>
    <w:rsid w:val="00EB3AB5"/>
    <w:rsid w:val="00EC3DD6"/>
    <w:rsid w:val="00EC67F2"/>
    <w:rsid w:val="00EC767E"/>
    <w:rsid w:val="00ED14C9"/>
    <w:rsid w:val="00ED2A8B"/>
    <w:rsid w:val="00ED3D52"/>
    <w:rsid w:val="00ED4EDB"/>
    <w:rsid w:val="00EE16D9"/>
    <w:rsid w:val="00EE554D"/>
    <w:rsid w:val="00EF46F7"/>
    <w:rsid w:val="00F10915"/>
    <w:rsid w:val="00F206E3"/>
    <w:rsid w:val="00F21DFB"/>
    <w:rsid w:val="00F316D6"/>
    <w:rsid w:val="00F32CDB"/>
    <w:rsid w:val="00F5211B"/>
    <w:rsid w:val="00F56765"/>
    <w:rsid w:val="00F570C0"/>
    <w:rsid w:val="00F7264A"/>
    <w:rsid w:val="00F768B1"/>
    <w:rsid w:val="00F80D1B"/>
    <w:rsid w:val="00F876E0"/>
    <w:rsid w:val="00F919C9"/>
    <w:rsid w:val="00F97C00"/>
    <w:rsid w:val="00FA3C1E"/>
    <w:rsid w:val="00FA6D7D"/>
    <w:rsid w:val="00FB6F23"/>
    <w:rsid w:val="00FC430D"/>
    <w:rsid w:val="00FC5C53"/>
    <w:rsid w:val="00FD46DC"/>
    <w:rsid w:val="00FD6BD9"/>
    <w:rsid w:val="00FF4EAD"/>
    <w:rsid w:val="00FF6E12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A75440C-DA4A-46B9-830F-D18CFF8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DB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D4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6737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nhideWhenUsed/>
    <w:rsid w:val="001F6ADB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aliases w:val="maria Car"/>
    <w:basedOn w:val="Fuentedeprrafopredeter"/>
    <w:link w:val="Encabezado"/>
    <w:rsid w:val="001F6ADB"/>
  </w:style>
  <w:style w:type="paragraph" w:styleId="Piedepgina">
    <w:name w:val="footer"/>
    <w:basedOn w:val="Normal"/>
    <w:link w:val="PiedepginaCar"/>
    <w:uiPriority w:val="99"/>
    <w:unhideWhenUsed/>
    <w:rsid w:val="001F6ADB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6ADB"/>
  </w:style>
  <w:style w:type="paragraph" w:styleId="Prrafodelista">
    <w:name w:val="List Paragraph"/>
    <w:basedOn w:val="Normal"/>
    <w:uiPriority w:val="34"/>
    <w:qFormat/>
    <w:rsid w:val="001F6ADB"/>
    <w:pPr>
      <w:ind w:left="720"/>
      <w:contextualSpacing/>
    </w:pPr>
  </w:style>
  <w:style w:type="paragraph" w:styleId="Sinespaciado">
    <w:name w:val="No Spacing"/>
    <w:uiPriority w:val="1"/>
    <w:qFormat/>
    <w:rsid w:val="001F6ADB"/>
    <w:pPr>
      <w:spacing w:after="0" w:line="240" w:lineRule="auto"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1F6A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PE" w:eastAsia="es-PE"/>
    </w:rPr>
  </w:style>
  <w:style w:type="character" w:customStyle="1" w:styleId="SubttuloCar">
    <w:name w:val="Subtítulo Car"/>
    <w:basedOn w:val="Fuentedeprrafopredeter"/>
    <w:link w:val="Subttulo"/>
    <w:rsid w:val="001F6A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F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4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46F3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443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3D223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23D"/>
    <w:rPr>
      <w:rFonts w:ascii="Courier New" w:eastAsia="Courier New" w:hAnsi="Courier New" w:cs="Courier New"/>
      <w:lang w:val="en-US"/>
    </w:rPr>
  </w:style>
  <w:style w:type="character" w:customStyle="1" w:styleId="Ttulo4Car">
    <w:name w:val="Título 4 Car"/>
    <w:basedOn w:val="Fuentedeprrafopredeter"/>
    <w:link w:val="Ttulo4"/>
    <w:rsid w:val="0067375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46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FD46DC"/>
    <w:pPr>
      <w:outlineLvl w:val="9"/>
    </w:pPr>
    <w:rPr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05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muniparas.gob.pe" TargetMode="External"/><Relationship Id="rId1" Type="http://schemas.openxmlformats.org/officeDocument/2006/relationships/hyperlink" Target="mailto:gerencia@munipara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CA18-EF42-4F04-AA33-A4AAEFE4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ALFREDO QUISPE</cp:lastModifiedBy>
  <cp:revision>4</cp:revision>
  <cp:lastPrinted>2019-04-23T17:26:00Z</cp:lastPrinted>
  <dcterms:created xsi:type="dcterms:W3CDTF">2019-04-23T17:57:00Z</dcterms:created>
  <dcterms:modified xsi:type="dcterms:W3CDTF">2019-04-23T18:12:00Z</dcterms:modified>
</cp:coreProperties>
</file>