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1276" w:rsidRPr="004852C5" w:rsidRDefault="00A81276" w:rsidP="002C33D8">
      <w:pPr>
        <w:ind w:firstLine="708"/>
        <w:jc w:val="both"/>
        <w:rPr>
          <w:rFonts w:asciiTheme="majorHAnsi" w:hAnsiTheme="majorHAnsi"/>
          <w:b/>
          <w:i/>
          <w:sz w:val="22"/>
          <w:szCs w:val="22"/>
          <w:lang w:val="es-MX"/>
        </w:rPr>
      </w:pPr>
      <w:r w:rsidRPr="004852C5">
        <w:rPr>
          <w:rFonts w:asciiTheme="majorHAnsi" w:hAnsiTheme="majorHAnsi"/>
          <w:b/>
          <w:i/>
          <w:noProof/>
          <w:sz w:val="22"/>
          <w:szCs w:val="22"/>
          <w:lang w:val="es-PE" w:eastAsia="es-PE"/>
        </w:rPr>
        <mc:AlternateContent>
          <mc:Choice Requires="wps">
            <w:drawing>
              <wp:anchor distT="0" distB="0" distL="114300" distR="114300" simplePos="0" relativeHeight="251612672" behindDoc="1" locked="0" layoutInCell="1" allowOverlap="1" wp14:anchorId="07D761D1" wp14:editId="6CD0367C">
                <wp:simplePos x="0" y="0"/>
                <wp:positionH relativeFrom="column">
                  <wp:posOffset>2741295</wp:posOffset>
                </wp:positionH>
                <wp:positionV relativeFrom="paragraph">
                  <wp:posOffset>92710</wp:posOffset>
                </wp:positionV>
                <wp:extent cx="2967355" cy="259080"/>
                <wp:effectExtent l="76200" t="76200" r="23495"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A81276" w:rsidRPr="00705599" w:rsidRDefault="00EB2883" w:rsidP="00A81276">
                            <w:pPr>
                              <w:rPr>
                                <w:i/>
                                <w:szCs w:val="20"/>
                              </w:rPr>
                            </w:pPr>
                            <w:r>
                              <w:rPr>
                                <w:rFonts w:ascii="New Century Schoolbook" w:hAnsi="New Century Schoolbook"/>
                                <w:b/>
                                <w:i/>
                                <w:szCs w:val="20"/>
                              </w:rPr>
                              <w:t xml:space="preserve">CONTRATO Nº </w:t>
                            </w:r>
                            <w:r w:rsidR="006772CC">
                              <w:rPr>
                                <w:rFonts w:ascii="New Century Schoolbook" w:hAnsi="New Century Schoolbook"/>
                                <w:b/>
                                <w:i/>
                                <w:szCs w:val="20"/>
                              </w:rPr>
                              <w:t xml:space="preserve"> </w:t>
                            </w:r>
                            <w:r w:rsidR="006224BF">
                              <w:rPr>
                                <w:rFonts w:ascii="New Century Schoolbook" w:hAnsi="New Century Schoolbook"/>
                                <w:b/>
                                <w:i/>
                                <w:szCs w:val="20"/>
                              </w:rPr>
                              <w:t xml:space="preserve">052 </w:t>
                            </w:r>
                            <w:r w:rsidR="009E27B8">
                              <w:rPr>
                                <w:rFonts w:ascii="New Century Schoolbook" w:hAnsi="New Century Schoolbook"/>
                                <w:b/>
                                <w:i/>
                                <w:szCs w:val="20"/>
                              </w:rPr>
                              <w:t>2019</w:t>
                            </w:r>
                            <w:r w:rsidR="00A81276" w:rsidRPr="00705599">
                              <w:rPr>
                                <w:rFonts w:ascii="New Century Schoolbook" w:hAnsi="New Century Schoolbook"/>
                                <w:b/>
                                <w:i/>
                                <w:szCs w:val="20"/>
                              </w:rPr>
                              <w:t>- MDP/GM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D761D1" id="_x0000_t202" coordsize="21600,21600" o:spt="202" path="m,l,21600r21600,l21600,xe">
                <v:stroke joinstyle="miter"/>
                <v:path gradientshapeok="t" o:connecttype="rect"/>
              </v:shapetype>
              <v:shape id="Text Box 7" o:spid="_x0000_s1026" type="#_x0000_t202" style="position:absolute;left:0;text-align:left;margin-left:215.85pt;margin-top:7.3pt;width:233.65pt;height:20.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">
                <v:shadow on="t" type="double" opacity=".5" color2="shadow add(102)" offset="-3pt,-3pt" offset2="-6pt,-6pt"/>
                <v:textbox>
                  <w:txbxContent>
                    <w:p w:rsidR="00A81276" w:rsidRPr="00705599" w:rsidRDefault="00EB2883" w:rsidP="00A81276">
                      <w:pPr>
                        <w:rPr>
                          <w:i/>
                          <w:szCs w:val="20"/>
                        </w:rPr>
                      </w:pPr>
                      <w:r>
                        <w:rPr>
                          <w:rFonts w:ascii="New Century Schoolbook" w:hAnsi="New Century Schoolbook"/>
                          <w:b/>
                          <w:i/>
                          <w:szCs w:val="20"/>
                        </w:rPr>
                        <w:t xml:space="preserve">CONTRATO Nº </w:t>
                      </w:r>
                      <w:r w:rsidR="006772CC">
                        <w:rPr>
                          <w:rFonts w:ascii="New Century Schoolbook" w:hAnsi="New Century Schoolbook"/>
                          <w:b/>
                          <w:i/>
                          <w:szCs w:val="20"/>
                        </w:rPr>
                        <w:t xml:space="preserve"> </w:t>
                      </w:r>
                      <w:r w:rsidR="006224BF">
                        <w:rPr>
                          <w:rFonts w:ascii="New Century Schoolbook" w:hAnsi="New Century Schoolbook"/>
                          <w:b/>
                          <w:i/>
                          <w:szCs w:val="20"/>
                        </w:rPr>
                        <w:t xml:space="preserve">052 </w:t>
                      </w:r>
                      <w:r w:rsidR="009E27B8">
                        <w:rPr>
                          <w:rFonts w:ascii="New Century Schoolbook" w:hAnsi="New Century Schoolbook"/>
                          <w:b/>
                          <w:i/>
                          <w:szCs w:val="20"/>
                        </w:rPr>
                        <w:t>2019</w:t>
                      </w:r>
                      <w:r w:rsidR="00A81276" w:rsidRPr="00705599">
                        <w:rPr>
                          <w:rFonts w:ascii="New Century Schoolbook" w:hAnsi="New Century Schoolbook"/>
                          <w:b/>
                          <w:i/>
                          <w:szCs w:val="20"/>
                        </w:rPr>
                        <w:t>- MDP/GM</w:t>
                      </w:r>
                    </w:p>
                  </w:txbxContent>
                </v:textbox>
                <w10:wrap type="square"/>
              </v:shape>
            </w:pict>
          </mc:Fallback>
        </mc:AlternateContent>
      </w:r>
    </w:p>
    <w:p w:rsidR="00456CB5" w:rsidRPr="004852C5" w:rsidRDefault="00456CB5" w:rsidP="00267AD0">
      <w:pPr>
        <w:jc w:val="both"/>
        <w:rPr>
          <w:rFonts w:asciiTheme="majorHAnsi" w:hAnsiTheme="majorHAnsi"/>
          <w:bCs/>
          <w:i/>
          <w:sz w:val="22"/>
          <w:szCs w:val="22"/>
        </w:rPr>
      </w:pPr>
    </w:p>
    <w:p w:rsidR="00456CB5" w:rsidRPr="004852C5" w:rsidRDefault="00456CB5" w:rsidP="00267AD0">
      <w:pPr>
        <w:jc w:val="both"/>
        <w:rPr>
          <w:rFonts w:asciiTheme="majorHAnsi" w:hAnsiTheme="majorHAnsi"/>
          <w:bCs/>
          <w:i/>
          <w:sz w:val="22"/>
          <w:szCs w:val="22"/>
        </w:rPr>
      </w:pPr>
    </w:p>
    <w:p w:rsidR="00456CB5" w:rsidRPr="004852C5" w:rsidRDefault="00456CB5" w:rsidP="003844C5">
      <w:pPr>
        <w:jc w:val="both"/>
        <w:rPr>
          <w:rFonts w:asciiTheme="majorHAnsi" w:hAnsiTheme="majorHAnsi"/>
          <w:b/>
          <w:i/>
          <w:sz w:val="22"/>
          <w:szCs w:val="22"/>
          <w:lang w:val="es-MX"/>
        </w:rPr>
      </w:pPr>
      <w:r w:rsidRPr="004852C5">
        <w:rPr>
          <w:rFonts w:asciiTheme="majorHAnsi" w:hAnsiTheme="majorHAnsi"/>
          <w:b/>
          <w:i/>
          <w:sz w:val="22"/>
          <w:szCs w:val="22"/>
          <w:lang w:val="es-MX"/>
        </w:rPr>
        <w:t xml:space="preserve">CONTRATACION DE EJECUCION DE LA OBRA  </w:t>
      </w:r>
      <w:r w:rsidR="006224BF" w:rsidRPr="004852C5">
        <w:rPr>
          <w:rFonts w:asciiTheme="majorHAnsi" w:hAnsiTheme="majorHAnsi"/>
          <w:b/>
          <w:i/>
          <w:sz w:val="22"/>
          <w:szCs w:val="22"/>
          <w:lang w:val="es-MX"/>
        </w:rPr>
        <w:t>RENOVACION DE ABASTECIMIENTO DE AGUA; EN EL SISTEMA DE CAPTACION, RESERVORIO, LINEAS DE CONDUCCION/ ADUCCION Y OBRAS DE ARTE EN LA LOCALIDAD DE CANANTUYA</w:t>
      </w:r>
      <w:r w:rsidRPr="004852C5">
        <w:rPr>
          <w:rFonts w:asciiTheme="majorHAnsi" w:hAnsiTheme="majorHAnsi"/>
          <w:b/>
          <w:i/>
          <w:sz w:val="22"/>
          <w:szCs w:val="22"/>
          <w:lang w:val="es-MX"/>
        </w:rPr>
        <w:t>, DISTRITO DE PARAS – CANGALLO – AYACUCHO.</w:t>
      </w:r>
    </w:p>
    <w:p w:rsidR="00456CB5" w:rsidRPr="004852C5" w:rsidRDefault="00456CB5" w:rsidP="00267AD0">
      <w:pPr>
        <w:jc w:val="both"/>
        <w:rPr>
          <w:rFonts w:asciiTheme="majorHAnsi" w:hAnsiTheme="majorHAnsi"/>
          <w:bCs/>
          <w:i/>
          <w:sz w:val="22"/>
          <w:szCs w:val="22"/>
        </w:rPr>
      </w:pPr>
    </w:p>
    <w:p w:rsidR="00267AD0" w:rsidRPr="004852C5" w:rsidRDefault="00267AD0" w:rsidP="00267AD0">
      <w:pPr>
        <w:jc w:val="both"/>
        <w:rPr>
          <w:rFonts w:asciiTheme="majorHAnsi" w:hAnsiTheme="majorHAnsi"/>
          <w:i/>
          <w:sz w:val="22"/>
          <w:szCs w:val="22"/>
        </w:rPr>
      </w:pPr>
      <w:r w:rsidRPr="004852C5">
        <w:rPr>
          <w:rFonts w:asciiTheme="majorHAnsi" w:hAnsiTheme="majorHAnsi"/>
          <w:bCs/>
          <w:i/>
          <w:sz w:val="22"/>
          <w:szCs w:val="22"/>
        </w:rPr>
        <w:t xml:space="preserve">Conste por el presente documento, el Contrato de </w:t>
      </w:r>
      <w:r w:rsidR="003844C5" w:rsidRPr="004852C5">
        <w:rPr>
          <w:rFonts w:asciiTheme="majorHAnsi" w:hAnsiTheme="majorHAnsi"/>
          <w:bCs/>
          <w:i/>
          <w:sz w:val="22"/>
          <w:szCs w:val="22"/>
        </w:rPr>
        <w:t xml:space="preserve">la ejecución de la obra, </w:t>
      </w:r>
      <w:r w:rsidRPr="004852C5">
        <w:rPr>
          <w:rFonts w:asciiTheme="majorHAnsi" w:hAnsiTheme="majorHAnsi"/>
          <w:bCs/>
          <w:i/>
          <w:sz w:val="22"/>
          <w:szCs w:val="22"/>
        </w:rPr>
        <w:t xml:space="preserve"> que celebran de una parte la </w:t>
      </w:r>
      <w:r w:rsidRPr="004852C5">
        <w:rPr>
          <w:rFonts w:asciiTheme="majorHAnsi" w:hAnsiTheme="majorHAnsi"/>
          <w:b/>
          <w:bCs/>
          <w:i/>
          <w:sz w:val="22"/>
          <w:szCs w:val="22"/>
        </w:rPr>
        <w:t>Municipalidad Distrital de Paras – Cangallo - Ayacucho</w:t>
      </w:r>
      <w:r w:rsidRPr="004852C5">
        <w:rPr>
          <w:rFonts w:asciiTheme="majorHAnsi" w:hAnsiTheme="majorHAnsi"/>
          <w:bCs/>
          <w:i/>
          <w:sz w:val="22"/>
          <w:szCs w:val="22"/>
        </w:rPr>
        <w:t xml:space="preserve">, con </w:t>
      </w:r>
      <w:r w:rsidRPr="004852C5">
        <w:rPr>
          <w:rFonts w:asciiTheme="majorHAnsi" w:hAnsiTheme="majorHAnsi"/>
          <w:b/>
          <w:bCs/>
          <w:i/>
          <w:sz w:val="22"/>
          <w:szCs w:val="22"/>
        </w:rPr>
        <w:t>RUC Nº 20193164677,</w:t>
      </w:r>
      <w:r w:rsidRPr="004852C5">
        <w:rPr>
          <w:rFonts w:asciiTheme="majorHAnsi" w:hAnsiTheme="majorHAnsi"/>
          <w:bCs/>
          <w:i/>
          <w:sz w:val="22"/>
          <w:szCs w:val="22"/>
        </w:rPr>
        <w:t xml:space="preserve"> con domicilio Institucional en la plaza principal S/N, debidamente representado por su Gerente </w:t>
      </w:r>
      <w:r w:rsidRPr="004852C5">
        <w:rPr>
          <w:rFonts w:asciiTheme="majorHAnsi" w:hAnsiTheme="majorHAnsi"/>
          <w:i/>
          <w:sz w:val="22"/>
          <w:szCs w:val="22"/>
        </w:rPr>
        <w:t>Municipal,</w:t>
      </w:r>
      <w:r w:rsidRPr="004852C5">
        <w:rPr>
          <w:rFonts w:asciiTheme="majorHAnsi" w:hAnsiTheme="majorHAnsi" w:cs="Calibri"/>
          <w:b/>
          <w:i/>
          <w:sz w:val="22"/>
          <w:szCs w:val="22"/>
        </w:rPr>
        <w:t xml:space="preserve"> </w:t>
      </w:r>
      <w:r w:rsidR="00536937" w:rsidRPr="004852C5">
        <w:rPr>
          <w:rFonts w:asciiTheme="majorHAnsi" w:hAnsiTheme="majorHAnsi"/>
          <w:b/>
          <w:bCs/>
          <w:i/>
          <w:sz w:val="22"/>
          <w:szCs w:val="22"/>
        </w:rPr>
        <w:t>ALFREDO QUISPE JAUREGUI</w:t>
      </w:r>
      <w:r w:rsidRPr="004852C5">
        <w:rPr>
          <w:rFonts w:asciiTheme="majorHAnsi" w:hAnsiTheme="majorHAnsi" w:cs="Calibri"/>
          <w:i/>
          <w:sz w:val="22"/>
          <w:szCs w:val="22"/>
        </w:rPr>
        <w:t xml:space="preserve">, </w:t>
      </w:r>
      <w:r w:rsidRPr="004852C5">
        <w:rPr>
          <w:rFonts w:asciiTheme="majorHAnsi" w:hAnsiTheme="majorHAnsi"/>
          <w:bCs/>
          <w:i/>
          <w:sz w:val="22"/>
          <w:szCs w:val="22"/>
        </w:rPr>
        <w:t>identificado con DNI. Nº28288894</w:t>
      </w:r>
      <w:r w:rsidRPr="004852C5">
        <w:rPr>
          <w:rFonts w:asciiTheme="majorHAnsi" w:hAnsiTheme="majorHAnsi"/>
          <w:i/>
          <w:sz w:val="22"/>
          <w:szCs w:val="22"/>
        </w:rPr>
        <w:t xml:space="preserve">, delegado para la suscripción de contratos de esta naturaleza mediante </w:t>
      </w:r>
      <w:r w:rsidRPr="004852C5">
        <w:rPr>
          <w:rFonts w:asciiTheme="majorHAnsi" w:hAnsiTheme="majorHAnsi"/>
          <w:b/>
          <w:i/>
          <w:sz w:val="22"/>
          <w:szCs w:val="22"/>
        </w:rPr>
        <w:t>RESOLUCIÓN DE ALCALDÍA Nº 001-201</w:t>
      </w:r>
      <w:r w:rsidR="00536937" w:rsidRPr="004852C5">
        <w:rPr>
          <w:rFonts w:asciiTheme="majorHAnsi" w:hAnsiTheme="majorHAnsi"/>
          <w:b/>
          <w:i/>
          <w:sz w:val="22"/>
          <w:szCs w:val="22"/>
        </w:rPr>
        <w:t>9</w:t>
      </w:r>
      <w:r w:rsidRPr="004852C5">
        <w:rPr>
          <w:rFonts w:asciiTheme="majorHAnsi" w:hAnsiTheme="majorHAnsi"/>
          <w:b/>
          <w:i/>
          <w:sz w:val="22"/>
          <w:szCs w:val="22"/>
        </w:rPr>
        <w:t xml:space="preserve">-MDP/A </w:t>
      </w:r>
      <w:r w:rsidR="00536937" w:rsidRPr="004852C5">
        <w:rPr>
          <w:rFonts w:asciiTheme="majorHAnsi" w:hAnsiTheme="majorHAnsi"/>
          <w:i/>
          <w:sz w:val="22"/>
          <w:szCs w:val="22"/>
        </w:rPr>
        <w:t>de fecha 02 de Enero del 2019</w:t>
      </w:r>
      <w:r w:rsidRPr="004852C5">
        <w:rPr>
          <w:rFonts w:asciiTheme="majorHAnsi" w:hAnsiTheme="majorHAnsi"/>
          <w:bCs/>
          <w:i/>
          <w:sz w:val="22"/>
          <w:szCs w:val="22"/>
        </w:rPr>
        <w:t xml:space="preserve">, a quien en adelante se le denominará </w:t>
      </w:r>
      <w:r w:rsidRPr="004852C5">
        <w:rPr>
          <w:rFonts w:asciiTheme="majorHAnsi" w:hAnsiTheme="majorHAnsi"/>
          <w:b/>
          <w:bCs/>
          <w:i/>
          <w:sz w:val="22"/>
          <w:szCs w:val="22"/>
        </w:rPr>
        <w:t>“LA MUNICIPALIDAD”</w:t>
      </w:r>
      <w:r w:rsidRPr="004852C5">
        <w:rPr>
          <w:rFonts w:asciiTheme="majorHAnsi" w:hAnsiTheme="majorHAnsi"/>
          <w:bCs/>
          <w:i/>
          <w:sz w:val="22"/>
          <w:szCs w:val="22"/>
        </w:rPr>
        <w:t xml:space="preserve">, y de la otra </w:t>
      </w:r>
      <w:r w:rsidRPr="004852C5">
        <w:rPr>
          <w:rFonts w:asciiTheme="majorHAnsi" w:hAnsiTheme="majorHAnsi"/>
          <w:i/>
          <w:sz w:val="22"/>
          <w:szCs w:val="22"/>
        </w:rPr>
        <w:t>parte</w:t>
      </w:r>
      <w:r w:rsidRPr="004852C5">
        <w:rPr>
          <w:rFonts w:asciiTheme="majorHAnsi" w:hAnsiTheme="majorHAnsi"/>
          <w:b/>
          <w:i/>
          <w:sz w:val="22"/>
          <w:szCs w:val="22"/>
        </w:rPr>
        <w:t xml:space="preserve"> </w:t>
      </w:r>
      <w:r w:rsidR="006A2E11" w:rsidRPr="004852C5">
        <w:rPr>
          <w:rFonts w:asciiTheme="majorHAnsi" w:hAnsiTheme="majorHAnsi"/>
          <w:b/>
          <w:i/>
          <w:sz w:val="22"/>
          <w:szCs w:val="22"/>
        </w:rPr>
        <w:t xml:space="preserve">el </w:t>
      </w:r>
      <w:r w:rsidR="00536937" w:rsidRPr="004852C5">
        <w:rPr>
          <w:rFonts w:asciiTheme="majorHAnsi" w:hAnsiTheme="majorHAnsi"/>
          <w:b/>
          <w:i/>
          <w:sz w:val="22"/>
          <w:szCs w:val="22"/>
        </w:rPr>
        <w:t xml:space="preserve">CONSORCIO </w:t>
      </w:r>
      <w:r w:rsidR="006224BF" w:rsidRPr="004852C5">
        <w:rPr>
          <w:rFonts w:asciiTheme="majorHAnsi" w:hAnsiTheme="majorHAnsi"/>
          <w:b/>
          <w:i/>
          <w:sz w:val="22"/>
          <w:szCs w:val="22"/>
        </w:rPr>
        <w:t>AGUA SALUDABLE</w:t>
      </w:r>
      <w:r w:rsidR="00536937" w:rsidRPr="004852C5">
        <w:rPr>
          <w:rFonts w:asciiTheme="majorHAnsi" w:hAnsiTheme="majorHAnsi"/>
          <w:b/>
          <w:i/>
          <w:sz w:val="22"/>
          <w:szCs w:val="22"/>
        </w:rPr>
        <w:t xml:space="preserve">, </w:t>
      </w:r>
      <w:r w:rsidR="00536937" w:rsidRPr="004852C5">
        <w:rPr>
          <w:rFonts w:asciiTheme="majorHAnsi" w:hAnsiTheme="majorHAnsi"/>
          <w:i/>
          <w:sz w:val="22"/>
          <w:szCs w:val="22"/>
        </w:rPr>
        <w:t>que conforman las siguientes empresas:</w:t>
      </w:r>
    </w:p>
    <w:p w:rsidR="00ED7F86" w:rsidRPr="004852C5" w:rsidRDefault="00ED7F86" w:rsidP="00267AD0">
      <w:pPr>
        <w:jc w:val="both"/>
        <w:rPr>
          <w:rFonts w:asciiTheme="majorHAnsi" w:hAnsiTheme="majorHAnsi"/>
          <w:i/>
          <w:sz w:val="22"/>
          <w:szCs w:val="22"/>
        </w:rPr>
      </w:pPr>
    </w:p>
    <w:p w:rsidR="00536937" w:rsidRPr="004852C5" w:rsidRDefault="00160CFD" w:rsidP="00536937">
      <w:pPr>
        <w:pStyle w:val="Prrafodelista"/>
        <w:numPr>
          <w:ilvl w:val="0"/>
          <w:numId w:val="35"/>
        </w:numPr>
        <w:jc w:val="both"/>
        <w:rPr>
          <w:rFonts w:asciiTheme="majorHAnsi" w:hAnsiTheme="majorHAnsi"/>
          <w:i/>
          <w:sz w:val="22"/>
          <w:szCs w:val="22"/>
        </w:rPr>
      </w:pPr>
      <w:r w:rsidRPr="004852C5">
        <w:rPr>
          <w:rFonts w:asciiTheme="majorHAnsi" w:hAnsiTheme="majorHAnsi"/>
          <w:b/>
          <w:i/>
          <w:sz w:val="22"/>
          <w:szCs w:val="22"/>
        </w:rPr>
        <w:t>BUENA VISTA CONTRATISTAS GENERALES SAC,</w:t>
      </w:r>
      <w:r w:rsidR="00B02070" w:rsidRPr="004852C5">
        <w:rPr>
          <w:rFonts w:asciiTheme="majorHAnsi" w:hAnsiTheme="majorHAnsi"/>
          <w:i/>
          <w:sz w:val="22"/>
          <w:szCs w:val="22"/>
        </w:rPr>
        <w:t xml:space="preserve"> con RUC N° </w:t>
      </w:r>
      <w:r w:rsidRPr="004852C5">
        <w:rPr>
          <w:rFonts w:asciiTheme="majorHAnsi" w:hAnsiTheme="majorHAnsi"/>
          <w:i/>
          <w:sz w:val="22"/>
          <w:szCs w:val="22"/>
        </w:rPr>
        <w:t>20601112516</w:t>
      </w:r>
      <w:r w:rsidR="00B02070" w:rsidRPr="004852C5">
        <w:rPr>
          <w:rFonts w:asciiTheme="majorHAnsi" w:hAnsiTheme="majorHAnsi"/>
          <w:i/>
          <w:sz w:val="22"/>
          <w:szCs w:val="22"/>
        </w:rPr>
        <w:t xml:space="preserve">, con domicilio </w:t>
      </w:r>
      <w:r w:rsidRPr="004852C5">
        <w:rPr>
          <w:rFonts w:asciiTheme="majorHAnsi" w:hAnsiTheme="majorHAnsi"/>
          <w:i/>
          <w:sz w:val="22"/>
          <w:szCs w:val="22"/>
        </w:rPr>
        <w:t>MZA W LOTE 7ª ASC. CANAAN ALTO (MDA CDRA DE SKATE PARK)</w:t>
      </w:r>
      <w:r w:rsidR="00B02070" w:rsidRPr="004852C5">
        <w:rPr>
          <w:rFonts w:asciiTheme="majorHAnsi" w:hAnsiTheme="majorHAnsi"/>
          <w:i/>
          <w:sz w:val="22"/>
          <w:szCs w:val="22"/>
        </w:rPr>
        <w:t xml:space="preserve"> en el Distrito de San Juan Bautista – Huamanga – Ayacucho, debidamente Representado por su Gerente General  </w:t>
      </w:r>
      <w:r w:rsidRPr="004852C5">
        <w:rPr>
          <w:rFonts w:asciiTheme="majorHAnsi" w:hAnsiTheme="majorHAnsi"/>
          <w:i/>
          <w:sz w:val="22"/>
          <w:szCs w:val="22"/>
        </w:rPr>
        <w:t>el señor</w:t>
      </w:r>
      <w:r w:rsidR="00B02070" w:rsidRPr="004852C5">
        <w:rPr>
          <w:rFonts w:asciiTheme="majorHAnsi" w:hAnsiTheme="majorHAnsi"/>
          <w:i/>
          <w:sz w:val="22"/>
          <w:szCs w:val="22"/>
        </w:rPr>
        <w:t xml:space="preserve"> </w:t>
      </w:r>
      <w:r w:rsidRPr="004852C5">
        <w:rPr>
          <w:rFonts w:asciiTheme="majorHAnsi" w:hAnsiTheme="majorHAnsi"/>
          <w:i/>
          <w:sz w:val="22"/>
          <w:szCs w:val="22"/>
        </w:rPr>
        <w:t>RAUL QUICAÑO VEGA</w:t>
      </w:r>
      <w:r w:rsidR="00B02070" w:rsidRPr="004852C5">
        <w:rPr>
          <w:rFonts w:asciiTheme="majorHAnsi" w:hAnsiTheme="majorHAnsi"/>
          <w:i/>
          <w:sz w:val="22"/>
          <w:szCs w:val="22"/>
        </w:rPr>
        <w:t xml:space="preserve">, con DNI </w:t>
      </w:r>
      <w:r w:rsidRPr="004852C5">
        <w:rPr>
          <w:rFonts w:asciiTheme="majorHAnsi" w:hAnsiTheme="majorHAnsi"/>
          <w:i/>
          <w:sz w:val="22"/>
          <w:szCs w:val="22"/>
        </w:rPr>
        <w:t>28461886</w:t>
      </w:r>
      <w:r w:rsidR="00B02070" w:rsidRPr="004852C5">
        <w:rPr>
          <w:rFonts w:asciiTheme="majorHAnsi" w:hAnsiTheme="majorHAnsi"/>
          <w:i/>
          <w:sz w:val="22"/>
          <w:szCs w:val="22"/>
        </w:rPr>
        <w:t xml:space="preserve"> con un porcentaje de participación de los aportes,</w:t>
      </w:r>
      <w:r w:rsidRPr="004852C5">
        <w:rPr>
          <w:rFonts w:asciiTheme="majorHAnsi" w:hAnsiTheme="majorHAnsi"/>
          <w:i/>
          <w:sz w:val="22"/>
          <w:szCs w:val="22"/>
        </w:rPr>
        <w:t xml:space="preserve"> utilidades y/o perdidas es de 8</w:t>
      </w:r>
      <w:r w:rsidR="00B02070" w:rsidRPr="004852C5">
        <w:rPr>
          <w:rFonts w:asciiTheme="majorHAnsi" w:hAnsiTheme="majorHAnsi"/>
          <w:i/>
          <w:sz w:val="22"/>
          <w:szCs w:val="22"/>
        </w:rPr>
        <w:t>0%.</w:t>
      </w:r>
    </w:p>
    <w:p w:rsidR="00ED7F86" w:rsidRPr="004852C5" w:rsidRDefault="00ED7F86" w:rsidP="00ED7F86">
      <w:pPr>
        <w:pStyle w:val="Prrafodelista"/>
        <w:jc w:val="both"/>
        <w:rPr>
          <w:rFonts w:asciiTheme="majorHAnsi" w:hAnsiTheme="majorHAnsi"/>
          <w:i/>
          <w:sz w:val="22"/>
          <w:szCs w:val="22"/>
        </w:rPr>
      </w:pPr>
    </w:p>
    <w:p w:rsidR="00ED7F86" w:rsidRPr="004852C5" w:rsidRDefault="00160CFD" w:rsidP="00ED7F86">
      <w:pPr>
        <w:pStyle w:val="Prrafodelista"/>
        <w:numPr>
          <w:ilvl w:val="0"/>
          <w:numId w:val="35"/>
        </w:numPr>
        <w:jc w:val="both"/>
        <w:rPr>
          <w:rFonts w:asciiTheme="majorHAnsi" w:hAnsiTheme="majorHAnsi"/>
          <w:i/>
          <w:sz w:val="22"/>
          <w:szCs w:val="22"/>
        </w:rPr>
      </w:pPr>
      <w:r w:rsidRPr="004852C5">
        <w:rPr>
          <w:rFonts w:asciiTheme="majorHAnsi" w:hAnsiTheme="majorHAnsi"/>
          <w:b/>
          <w:i/>
          <w:sz w:val="22"/>
          <w:szCs w:val="22"/>
        </w:rPr>
        <w:t>CONSTRUCTORA GOMEZ EIRL</w:t>
      </w:r>
      <w:r w:rsidR="00ED7F86" w:rsidRPr="004852C5">
        <w:rPr>
          <w:rFonts w:asciiTheme="majorHAnsi" w:hAnsiTheme="majorHAnsi"/>
          <w:i/>
          <w:sz w:val="22"/>
          <w:szCs w:val="22"/>
        </w:rPr>
        <w:t xml:space="preserve">, con RUC N° </w:t>
      </w:r>
      <w:r w:rsidRPr="004852C5">
        <w:rPr>
          <w:rFonts w:asciiTheme="majorHAnsi" w:hAnsiTheme="majorHAnsi"/>
          <w:i/>
          <w:sz w:val="22"/>
          <w:szCs w:val="22"/>
        </w:rPr>
        <w:t>20134483611</w:t>
      </w:r>
      <w:r w:rsidR="00ED7F86" w:rsidRPr="004852C5">
        <w:rPr>
          <w:rFonts w:asciiTheme="majorHAnsi" w:hAnsiTheme="majorHAnsi"/>
          <w:i/>
          <w:sz w:val="22"/>
          <w:szCs w:val="22"/>
        </w:rPr>
        <w:t>, c</w:t>
      </w:r>
      <w:r w:rsidRPr="004852C5">
        <w:rPr>
          <w:rFonts w:asciiTheme="majorHAnsi" w:hAnsiTheme="majorHAnsi"/>
          <w:i/>
          <w:sz w:val="22"/>
          <w:szCs w:val="22"/>
        </w:rPr>
        <w:t xml:space="preserve">on domicilio en Jr. Progreso N°105, </w:t>
      </w:r>
      <w:r w:rsidR="00ED7F86" w:rsidRPr="004852C5">
        <w:rPr>
          <w:rFonts w:asciiTheme="majorHAnsi" w:hAnsiTheme="majorHAnsi"/>
          <w:i/>
          <w:sz w:val="22"/>
          <w:szCs w:val="22"/>
        </w:rPr>
        <w:t>Distrito de Ayacucho – Huamanga – Ayacucho, debidamente Representado po</w:t>
      </w:r>
      <w:r w:rsidR="0030411D" w:rsidRPr="004852C5">
        <w:rPr>
          <w:rFonts w:asciiTheme="majorHAnsi" w:hAnsiTheme="majorHAnsi"/>
          <w:i/>
          <w:sz w:val="22"/>
          <w:szCs w:val="22"/>
        </w:rPr>
        <w:t xml:space="preserve">r su Gerente General el señor </w:t>
      </w:r>
      <w:r w:rsidR="00ED7F86" w:rsidRPr="004852C5">
        <w:rPr>
          <w:rFonts w:asciiTheme="majorHAnsi" w:hAnsiTheme="majorHAnsi"/>
          <w:i/>
          <w:sz w:val="22"/>
          <w:szCs w:val="22"/>
        </w:rPr>
        <w:t xml:space="preserve"> </w:t>
      </w:r>
      <w:r w:rsidR="00CF1AC4" w:rsidRPr="004852C5">
        <w:rPr>
          <w:rFonts w:asciiTheme="majorHAnsi" w:hAnsiTheme="majorHAnsi"/>
          <w:i/>
          <w:sz w:val="22"/>
          <w:szCs w:val="22"/>
        </w:rPr>
        <w:t>CELESTINO GOMEZ CRISOSTOMO</w:t>
      </w:r>
      <w:r w:rsidR="00ED7F86" w:rsidRPr="004852C5">
        <w:rPr>
          <w:rFonts w:asciiTheme="majorHAnsi" w:hAnsiTheme="majorHAnsi"/>
          <w:i/>
          <w:sz w:val="22"/>
          <w:szCs w:val="22"/>
        </w:rPr>
        <w:t xml:space="preserve">, con DNI </w:t>
      </w:r>
      <w:r w:rsidR="00CF1AC4" w:rsidRPr="004852C5">
        <w:rPr>
          <w:rFonts w:asciiTheme="majorHAnsi" w:hAnsiTheme="majorHAnsi"/>
          <w:i/>
          <w:sz w:val="22"/>
          <w:szCs w:val="22"/>
        </w:rPr>
        <w:t>28209682</w:t>
      </w:r>
      <w:r w:rsidR="00ED7F86" w:rsidRPr="004852C5">
        <w:rPr>
          <w:rFonts w:asciiTheme="majorHAnsi" w:hAnsiTheme="majorHAnsi"/>
          <w:i/>
          <w:sz w:val="22"/>
          <w:szCs w:val="22"/>
        </w:rPr>
        <w:t xml:space="preserve"> con un porcentaje de participación de los aportes,</w:t>
      </w:r>
      <w:r w:rsidR="00CF1AC4" w:rsidRPr="004852C5">
        <w:rPr>
          <w:rFonts w:asciiTheme="majorHAnsi" w:hAnsiTheme="majorHAnsi"/>
          <w:i/>
          <w:sz w:val="22"/>
          <w:szCs w:val="22"/>
        </w:rPr>
        <w:t xml:space="preserve"> utilidades y/o perdidas es de 2</w:t>
      </w:r>
      <w:r w:rsidR="00ED7F86" w:rsidRPr="004852C5">
        <w:rPr>
          <w:rFonts w:asciiTheme="majorHAnsi" w:hAnsiTheme="majorHAnsi"/>
          <w:i/>
          <w:sz w:val="22"/>
          <w:szCs w:val="22"/>
        </w:rPr>
        <w:t>0%.</w:t>
      </w:r>
    </w:p>
    <w:p w:rsidR="00422C33" w:rsidRPr="004852C5" w:rsidRDefault="00422C33" w:rsidP="00422C33">
      <w:pPr>
        <w:pStyle w:val="Prrafodelista"/>
        <w:rPr>
          <w:rFonts w:asciiTheme="majorHAnsi" w:hAnsiTheme="majorHAnsi"/>
          <w:i/>
          <w:sz w:val="22"/>
          <w:szCs w:val="22"/>
        </w:rPr>
      </w:pPr>
    </w:p>
    <w:p w:rsidR="00422C33" w:rsidRPr="004852C5" w:rsidRDefault="00422C33" w:rsidP="00422C33">
      <w:pPr>
        <w:jc w:val="both"/>
        <w:rPr>
          <w:rFonts w:asciiTheme="majorHAnsi" w:hAnsiTheme="majorHAnsi"/>
          <w:i/>
          <w:sz w:val="22"/>
          <w:szCs w:val="22"/>
        </w:rPr>
      </w:pPr>
      <w:r w:rsidRPr="004852C5">
        <w:rPr>
          <w:rFonts w:asciiTheme="majorHAnsi" w:hAnsiTheme="majorHAnsi"/>
          <w:i/>
          <w:sz w:val="22"/>
          <w:szCs w:val="22"/>
        </w:rPr>
        <w:t xml:space="preserve">Siendo el domicilio común del </w:t>
      </w:r>
      <w:r w:rsidRPr="004852C5">
        <w:rPr>
          <w:rFonts w:asciiTheme="majorHAnsi" w:hAnsiTheme="majorHAnsi"/>
          <w:b/>
          <w:i/>
          <w:sz w:val="22"/>
          <w:szCs w:val="22"/>
        </w:rPr>
        <w:t xml:space="preserve">CONSORCIO </w:t>
      </w:r>
      <w:r w:rsidR="00CF1AC4" w:rsidRPr="004852C5">
        <w:rPr>
          <w:rFonts w:asciiTheme="majorHAnsi" w:hAnsiTheme="majorHAnsi"/>
          <w:b/>
          <w:i/>
          <w:sz w:val="22"/>
          <w:szCs w:val="22"/>
        </w:rPr>
        <w:t xml:space="preserve">AGUA SALUDABLE, </w:t>
      </w:r>
      <w:r w:rsidRPr="004852C5">
        <w:rPr>
          <w:rFonts w:asciiTheme="majorHAnsi" w:hAnsiTheme="majorHAnsi"/>
          <w:i/>
          <w:iCs/>
          <w:sz w:val="22"/>
          <w:szCs w:val="22"/>
        </w:rPr>
        <w:t xml:space="preserve">con domicilio </w:t>
      </w:r>
      <w:r w:rsidR="00CF1AC4" w:rsidRPr="004852C5">
        <w:rPr>
          <w:rFonts w:asciiTheme="majorHAnsi" w:hAnsiTheme="majorHAnsi"/>
          <w:i/>
          <w:sz w:val="22"/>
          <w:szCs w:val="22"/>
        </w:rPr>
        <w:t>MZA W LOTE 7ª  ASC. CANAAN ALTO (MDA CDRA DE SKATE PARK) en el Distrito de San Juan Bautista – Huamanga – Ayacucho</w:t>
      </w:r>
      <w:r w:rsidRPr="004852C5">
        <w:rPr>
          <w:rFonts w:asciiTheme="majorHAnsi" w:hAnsiTheme="majorHAnsi"/>
          <w:i/>
          <w:iCs/>
          <w:sz w:val="22"/>
          <w:szCs w:val="22"/>
        </w:rPr>
        <w:t xml:space="preserve">, su representante común de consorcio </w:t>
      </w:r>
      <w:r w:rsidR="0030411D" w:rsidRPr="004852C5">
        <w:rPr>
          <w:rFonts w:asciiTheme="majorHAnsi" w:hAnsiTheme="majorHAnsi"/>
          <w:i/>
          <w:iCs/>
          <w:sz w:val="22"/>
          <w:szCs w:val="22"/>
        </w:rPr>
        <w:t>el señor</w:t>
      </w:r>
      <w:r w:rsidRPr="004852C5">
        <w:rPr>
          <w:rFonts w:asciiTheme="majorHAnsi" w:hAnsiTheme="majorHAnsi"/>
          <w:i/>
          <w:iCs/>
          <w:sz w:val="22"/>
          <w:szCs w:val="22"/>
        </w:rPr>
        <w:t xml:space="preserve"> </w:t>
      </w:r>
      <w:r w:rsidR="00CF1AC4" w:rsidRPr="004852C5">
        <w:rPr>
          <w:rFonts w:asciiTheme="majorHAnsi" w:hAnsiTheme="majorHAnsi"/>
          <w:b/>
          <w:i/>
          <w:iCs/>
          <w:sz w:val="22"/>
          <w:szCs w:val="22"/>
        </w:rPr>
        <w:t xml:space="preserve">CESAR CASTRO </w:t>
      </w:r>
      <w:r w:rsidR="008345F7" w:rsidRPr="004852C5">
        <w:rPr>
          <w:rFonts w:asciiTheme="majorHAnsi" w:hAnsiTheme="majorHAnsi"/>
          <w:b/>
          <w:i/>
          <w:iCs/>
          <w:sz w:val="22"/>
          <w:szCs w:val="22"/>
        </w:rPr>
        <w:t>VEGA,</w:t>
      </w:r>
      <w:r w:rsidRPr="004852C5">
        <w:rPr>
          <w:rFonts w:asciiTheme="majorHAnsi" w:hAnsiTheme="majorHAnsi"/>
          <w:i/>
          <w:iCs/>
          <w:sz w:val="22"/>
          <w:szCs w:val="22"/>
        </w:rPr>
        <w:t xml:space="preserve"> identificado con DNI N°</w:t>
      </w:r>
      <w:r w:rsidR="0030411D" w:rsidRPr="004852C5">
        <w:rPr>
          <w:rFonts w:asciiTheme="majorHAnsi" w:hAnsiTheme="majorHAnsi"/>
          <w:i/>
          <w:sz w:val="22"/>
          <w:szCs w:val="22"/>
        </w:rPr>
        <w:t xml:space="preserve"> </w:t>
      </w:r>
      <w:r w:rsidR="00CF1AC4" w:rsidRPr="004852C5">
        <w:rPr>
          <w:rFonts w:asciiTheme="majorHAnsi" w:hAnsiTheme="majorHAnsi"/>
          <w:i/>
          <w:sz w:val="22"/>
          <w:szCs w:val="22"/>
        </w:rPr>
        <w:t>44017329</w:t>
      </w:r>
      <w:r w:rsidRPr="004852C5">
        <w:rPr>
          <w:rFonts w:asciiTheme="majorHAnsi" w:hAnsiTheme="majorHAnsi"/>
          <w:i/>
          <w:sz w:val="22"/>
          <w:szCs w:val="22"/>
        </w:rPr>
        <w:t xml:space="preserve"> según el contrato de constitución de consorcio y para efectos de pago, la facturación estará a cargo de la Empresa</w:t>
      </w:r>
      <w:r w:rsidRPr="004852C5">
        <w:rPr>
          <w:rFonts w:asciiTheme="majorHAnsi" w:hAnsiTheme="majorHAnsi"/>
          <w:b/>
          <w:i/>
          <w:iCs/>
          <w:sz w:val="22"/>
          <w:szCs w:val="22"/>
        </w:rPr>
        <w:t xml:space="preserve"> </w:t>
      </w:r>
      <w:r w:rsidR="00CF1AC4" w:rsidRPr="004852C5">
        <w:rPr>
          <w:rFonts w:asciiTheme="majorHAnsi" w:hAnsiTheme="majorHAnsi"/>
          <w:b/>
          <w:i/>
          <w:sz w:val="22"/>
          <w:szCs w:val="22"/>
        </w:rPr>
        <w:t>BUENA VISTA CONTRATISTAS GENERALES SAC,</w:t>
      </w:r>
      <w:r w:rsidR="00CF1AC4" w:rsidRPr="004852C5">
        <w:rPr>
          <w:rFonts w:asciiTheme="majorHAnsi" w:hAnsiTheme="majorHAnsi"/>
          <w:i/>
          <w:sz w:val="22"/>
          <w:szCs w:val="22"/>
        </w:rPr>
        <w:t xml:space="preserve"> con RUC N° 20601112516</w:t>
      </w:r>
      <w:r w:rsidR="001E2780" w:rsidRPr="004852C5">
        <w:rPr>
          <w:rFonts w:asciiTheme="majorHAnsi" w:hAnsiTheme="majorHAnsi"/>
          <w:i/>
          <w:sz w:val="22"/>
          <w:szCs w:val="22"/>
        </w:rPr>
        <w:t xml:space="preserve">, </w:t>
      </w:r>
      <w:r w:rsidRPr="004852C5">
        <w:rPr>
          <w:rFonts w:asciiTheme="majorHAnsi" w:hAnsiTheme="majorHAnsi"/>
          <w:i/>
          <w:sz w:val="22"/>
          <w:szCs w:val="22"/>
        </w:rPr>
        <w:t xml:space="preserve">en adelante se le denominara </w:t>
      </w:r>
      <w:r w:rsidRPr="004852C5">
        <w:rPr>
          <w:rFonts w:asciiTheme="majorHAnsi" w:hAnsiTheme="majorHAnsi"/>
          <w:b/>
          <w:i/>
          <w:sz w:val="22"/>
          <w:szCs w:val="22"/>
        </w:rPr>
        <w:t>EL CONTRATISTA</w:t>
      </w:r>
      <w:r w:rsidRPr="004852C5">
        <w:rPr>
          <w:rFonts w:asciiTheme="majorHAnsi" w:hAnsiTheme="majorHAnsi"/>
          <w:i/>
          <w:sz w:val="22"/>
          <w:szCs w:val="22"/>
        </w:rPr>
        <w:t xml:space="preserve"> en los términos y condiciones siguientes.</w:t>
      </w:r>
    </w:p>
    <w:p w:rsidR="001E2780" w:rsidRPr="004852C5" w:rsidRDefault="001E2780" w:rsidP="00422C33">
      <w:pPr>
        <w:jc w:val="both"/>
        <w:rPr>
          <w:rFonts w:asciiTheme="majorHAnsi" w:hAnsiTheme="majorHAnsi"/>
          <w:i/>
          <w:sz w:val="22"/>
          <w:szCs w:val="22"/>
        </w:rPr>
      </w:pPr>
    </w:p>
    <w:p w:rsidR="001E2780" w:rsidRPr="004852C5" w:rsidRDefault="001E2780" w:rsidP="001E2780">
      <w:pPr>
        <w:jc w:val="both"/>
        <w:rPr>
          <w:rFonts w:asciiTheme="majorHAnsi" w:hAnsiTheme="majorHAnsi"/>
          <w:b/>
          <w:bCs/>
          <w:i/>
          <w:color w:val="000000"/>
          <w:sz w:val="22"/>
          <w:szCs w:val="22"/>
          <w:u w:val="single"/>
        </w:rPr>
      </w:pPr>
      <w:r w:rsidRPr="004852C5">
        <w:rPr>
          <w:rFonts w:asciiTheme="majorHAnsi" w:hAnsiTheme="majorHAnsi"/>
          <w:b/>
          <w:i/>
          <w:color w:val="000000"/>
          <w:sz w:val="22"/>
          <w:szCs w:val="22"/>
          <w:u w:val="single"/>
        </w:rPr>
        <w:t>CLAUSULA PRIMERA</w:t>
      </w:r>
      <w:r w:rsidRPr="004852C5">
        <w:rPr>
          <w:rFonts w:asciiTheme="majorHAnsi" w:hAnsiTheme="majorHAnsi"/>
          <w:b/>
          <w:bCs/>
          <w:i/>
          <w:color w:val="000000"/>
          <w:sz w:val="22"/>
          <w:szCs w:val="22"/>
          <w:u w:val="single"/>
        </w:rPr>
        <w:t>: ANTECEDENTES</w:t>
      </w:r>
    </w:p>
    <w:p w:rsidR="001E2780" w:rsidRPr="004852C5" w:rsidRDefault="001E2780" w:rsidP="001E2780">
      <w:pPr>
        <w:pStyle w:val="Textocomentario"/>
        <w:jc w:val="both"/>
        <w:rPr>
          <w:rFonts w:asciiTheme="majorHAnsi" w:eastAsia="SimSun" w:hAnsiTheme="majorHAnsi" w:cs="Tahoma"/>
          <w:i/>
          <w:sz w:val="22"/>
          <w:szCs w:val="22"/>
          <w:lang w:val="es-ES"/>
        </w:rPr>
      </w:pPr>
      <w:r w:rsidRPr="004852C5">
        <w:rPr>
          <w:rFonts w:asciiTheme="majorHAnsi" w:hAnsiTheme="majorHAnsi"/>
          <w:bCs/>
          <w:i/>
          <w:sz w:val="22"/>
          <w:szCs w:val="22"/>
          <w:lang w:val="es-ES"/>
        </w:rPr>
        <w:t xml:space="preserve">Con fecha </w:t>
      </w:r>
      <w:r w:rsidR="008411DF" w:rsidRPr="004852C5">
        <w:rPr>
          <w:rFonts w:asciiTheme="majorHAnsi" w:hAnsiTheme="majorHAnsi"/>
          <w:bCs/>
          <w:i/>
          <w:sz w:val="22"/>
          <w:szCs w:val="22"/>
          <w:lang w:val="es-ES"/>
        </w:rPr>
        <w:t>28</w:t>
      </w:r>
      <w:r w:rsidRPr="004852C5">
        <w:rPr>
          <w:rFonts w:asciiTheme="majorHAnsi" w:hAnsiTheme="majorHAnsi"/>
          <w:bCs/>
          <w:i/>
          <w:sz w:val="22"/>
          <w:szCs w:val="22"/>
          <w:lang w:val="es-ES"/>
        </w:rPr>
        <w:t xml:space="preserve"> de diciembre del 2018, se dio la buena pro consentida informada por el SEACE de</w:t>
      </w:r>
      <w:r w:rsidR="003809AE" w:rsidRPr="004852C5">
        <w:rPr>
          <w:rFonts w:asciiTheme="majorHAnsi" w:hAnsiTheme="majorHAnsi"/>
          <w:bCs/>
          <w:i/>
          <w:sz w:val="22"/>
          <w:szCs w:val="22"/>
          <w:lang w:val="es-ES"/>
        </w:rPr>
        <w:t xml:space="preserve">l </w:t>
      </w:r>
      <w:r w:rsidR="008345F7" w:rsidRPr="004852C5">
        <w:rPr>
          <w:rFonts w:asciiTheme="majorHAnsi" w:hAnsiTheme="majorHAnsi"/>
          <w:bCs/>
          <w:i/>
          <w:sz w:val="22"/>
          <w:szCs w:val="22"/>
          <w:lang w:val="es-ES"/>
        </w:rPr>
        <w:t>PROCEDIMIENTO DE CONTRATACION PUBLICA ESPECIALN°006</w:t>
      </w:r>
      <w:r w:rsidR="003809AE" w:rsidRPr="004852C5">
        <w:rPr>
          <w:rFonts w:asciiTheme="majorHAnsi" w:hAnsiTheme="majorHAnsi"/>
          <w:bCs/>
          <w:i/>
          <w:sz w:val="22"/>
          <w:szCs w:val="22"/>
          <w:lang w:val="es-ES"/>
        </w:rPr>
        <w:t xml:space="preserve">-2018-MDP/CS, </w:t>
      </w:r>
      <w:r w:rsidRPr="004852C5">
        <w:rPr>
          <w:rFonts w:asciiTheme="majorHAnsi" w:hAnsiTheme="majorHAnsi"/>
          <w:bCs/>
          <w:i/>
          <w:sz w:val="22"/>
          <w:szCs w:val="22"/>
          <w:lang w:val="es-ES"/>
        </w:rPr>
        <w:t>para la contratación de Ejecución de Obra</w:t>
      </w:r>
      <w:r w:rsidR="003809AE" w:rsidRPr="004852C5">
        <w:rPr>
          <w:rFonts w:asciiTheme="majorHAnsi" w:hAnsiTheme="majorHAnsi"/>
          <w:bCs/>
          <w:i/>
          <w:sz w:val="22"/>
          <w:szCs w:val="22"/>
          <w:lang w:val="es-ES"/>
        </w:rPr>
        <w:t xml:space="preserve"> </w:t>
      </w:r>
      <w:r w:rsidR="008345F7" w:rsidRPr="004852C5">
        <w:rPr>
          <w:rFonts w:asciiTheme="majorHAnsi" w:hAnsiTheme="majorHAnsi"/>
          <w:b/>
          <w:i/>
          <w:sz w:val="22"/>
          <w:szCs w:val="22"/>
          <w:lang w:val="es-MX"/>
        </w:rPr>
        <w:t>RENOVACION DE ABASTECIMIENTO DE AGUA; EN EL SISTEMA DE CAPTACION, RESERVORIO, LINEAS DE CONDUCCION/ ADUCCION Y OBRAS DE ARTE EN LA LOCALIDAD DE CANANTUYA, DISTRITO DE PARAS – CANGALLO – AYACUCHO</w:t>
      </w:r>
      <w:r w:rsidRPr="004852C5">
        <w:rPr>
          <w:rFonts w:asciiTheme="majorHAnsi" w:eastAsia="SimSun" w:hAnsiTheme="majorHAnsi" w:cs="Tahoma"/>
          <w:b/>
          <w:i/>
          <w:sz w:val="22"/>
          <w:szCs w:val="22"/>
          <w:lang w:val="es-ES"/>
        </w:rPr>
        <w:t>,</w:t>
      </w:r>
      <w:r w:rsidR="003809AE" w:rsidRPr="004852C5">
        <w:rPr>
          <w:rFonts w:asciiTheme="majorHAnsi" w:eastAsia="SimSun" w:hAnsiTheme="majorHAnsi" w:cs="Tahoma"/>
          <w:b/>
          <w:i/>
          <w:sz w:val="22"/>
          <w:szCs w:val="22"/>
          <w:lang w:val="es-ES"/>
        </w:rPr>
        <w:t xml:space="preserve"> con código unificado N°</w:t>
      </w:r>
      <w:r w:rsidR="008345F7" w:rsidRPr="004852C5">
        <w:rPr>
          <w:rFonts w:asciiTheme="majorHAnsi" w:eastAsia="SimSun" w:hAnsiTheme="majorHAnsi" w:cs="Tahoma"/>
          <w:b/>
          <w:i/>
          <w:sz w:val="22"/>
          <w:szCs w:val="22"/>
          <w:lang w:val="es-ES"/>
        </w:rPr>
        <w:t>2421596</w:t>
      </w:r>
      <w:r w:rsidRPr="004852C5">
        <w:rPr>
          <w:rFonts w:asciiTheme="majorHAnsi" w:eastAsia="SimSun" w:hAnsiTheme="majorHAnsi" w:cs="Tahoma"/>
          <w:b/>
          <w:i/>
          <w:sz w:val="22"/>
          <w:szCs w:val="22"/>
          <w:lang w:val="es-ES"/>
        </w:rPr>
        <w:t xml:space="preserve"> </w:t>
      </w:r>
      <w:r w:rsidR="003809AE" w:rsidRPr="004852C5">
        <w:rPr>
          <w:rFonts w:asciiTheme="majorHAnsi" w:eastAsia="SimSun" w:hAnsiTheme="majorHAnsi" w:cs="Tahoma"/>
          <w:b/>
          <w:i/>
          <w:sz w:val="22"/>
          <w:szCs w:val="22"/>
          <w:lang w:val="es-ES"/>
        </w:rPr>
        <w:t xml:space="preserve">a CONSORCIO </w:t>
      </w:r>
      <w:r w:rsidR="008345F7" w:rsidRPr="004852C5">
        <w:rPr>
          <w:rFonts w:asciiTheme="majorHAnsi" w:eastAsia="SimSun" w:hAnsiTheme="majorHAnsi" w:cs="Tahoma"/>
          <w:b/>
          <w:i/>
          <w:sz w:val="22"/>
          <w:szCs w:val="22"/>
          <w:lang w:val="es-ES"/>
        </w:rPr>
        <w:t>AGUA SALUDABLE</w:t>
      </w:r>
      <w:r w:rsidR="003809AE" w:rsidRPr="004852C5">
        <w:rPr>
          <w:rFonts w:asciiTheme="majorHAnsi" w:eastAsia="SimSun" w:hAnsiTheme="majorHAnsi" w:cs="Tahoma"/>
          <w:b/>
          <w:i/>
          <w:sz w:val="22"/>
          <w:szCs w:val="22"/>
          <w:lang w:val="es-ES"/>
        </w:rPr>
        <w:t xml:space="preserve">, </w:t>
      </w:r>
      <w:r w:rsidRPr="004852C5">
        <w:rPr>
          <w:rFonts w:asciiTheme="majorHAnsi" w:eastAsia="SimSun" w:hAnsiTheme="majorHAnsi" w:cs="Tahoma"/>
          <w:i/>
          <w:sz w:val="22"/>
          <w:szCs w:val="22"/>
          <w:lang w:val="es-ES"/>
        </w:rPr>
        <w:t>cuyos detalles e importes constan en los documentos integrantes del presente contrato.</w:t>
      </w:r>
    </w:p>
    <w:p w:rsidR="001E2780" w:rsidRPr="004852C5" w:rsidRDefault="001E2780" w:rsidP="00422C33">
      <w:pPr>
        <w:jc w:val="both"/>
        <w:rPr>
          <w:rFonts w:asciiTheme="majorHAnsi" w:hAnsiTheme="majorHAnsi"/>
          <w:i/>
          <w:sz w:val="22"/>
          <w:szCs w:val="22"/>
        </w:rPr>
      </w:pPr>
    </w:p>
    <w:p w:rsidR="003809AE" w:rsidRPr="004852C5" w:rsidRDefault="003809AE" w:rsidP="003809AE">
      <w:pPr>
        <w:pStyle w:val="Textocomentario"/>
        <w:jc w:val="both"/>
        <w:rPr>
          <w:rFonts w:asciiTheme="majorHAnsi" w:hAnsiTheme="majorHAnsi" w:cs="Arial"/>
          <w:b/>
          <w:i/>
          <w:sz w:val="22"/>
          <w:szCs w:val="22"/>
          <w:u w:val="single"/>
        </w:rPr>
      </w:pPr>
      <w:r w:rsidRPr="004852C5">
        <w:rPr>
          <w:rFonts w:asciiTheme="majorHAnsi" w:hAnsiTheme="majorHAnsi" w:cs="Arial"/>
          <w:b/>
          <w:i/>
          <w:sz w:val="22"/>
          <w:szCs w:val="22"/>
          <w:u w:val="single"/>
        </w:rPr>
        <w:t>CLÁUSULA SEGUNDA: OBJETO.</w:t>
      </w:r>
    </w:p>
    <w:p w:rsidR="001E2780" w:rsidRPr="004852C5" w:rsidRDefault="003809AE" w:rsidP="003809AE">
      <w:pPr>
        <w:pStyle w:val="Textocomentario"/>
        <w:jc w:val="both"/>
        <w:rPr>
          <w:rFonts w:asciiTheme="majorHAnsi" w:hAnsiTheme="majorHAnsi" w:cs="Arial"/>
          <w:i/>
          <w:sz w:val="22"/>
          <w:szCs w:val="22"/>
          <w:lang w:val="es-ES"/>
        </w:rPr>
      </w:pPr>
      <w:r w:rsidRPr="004852C5">
        <w:rPr>
          <w:rFonts w:asciiTheme="majorHAnsi" w:hAnsiTheme="majorHAnsi" w:cs="Arial"/>
          <w:i/>
          <w:sz w:val="22"/>
          <w:szCs w:val="22"/>
        </w:rPr>
        <w:t>El presente contrato tiene por objeto</w:t>
      </w:r>
      <w:r w:rsidRPr="004852C5">
        <w:rPr>
          <w:rFonts w:asciiTheme="majorHAnsi" w:hAnsiTheme="majorHAnsi"/>
          <w:bCs/>
          <w:i/>
          <w:sz w:val="22"/>
          <w:szCs w:val="22"/>
          <w:lang w:val="es-ES"/>
        </w:rPr>
        <w:t xml:space="preserve"> la contratación de Ejecución de Obra </w:t>
      </w:r>
      <w:r w:rsidRPr="004852C5">
        <w:rPr>
          <w:rFonts w:asciiTheme="majorHAnsi" w:hAnsiTheme="majorHAnsi" w:cs="Arial"/>
          <w:b/>
          <w:i/>
          <w:sz w:val="22"/>
          <w:szCs w:val="22"/>
        </w:rPr>
        <w:t>“</w:t>
      </w:r>
      <w:r w:rsidR="008345F7" w:rsidRPr="004852C5">
        <w:rPr>
          <w:rFonts w:asciiTheme="majorHAnsi" w:hAnsiTheme="majorHAnsi"/>
          <w:b/>
          <w:i/>
          <w:sz w:val="22"/>
          <w:szCs w:val="22"/>
          <w:lang w:val="es-MX"/>
        </w:rPr>
        <w:t>RENOVACION DE ABASTECIMIENTO DE AGUA; EN EL SISTEMA DE CAPTACION, RESERVORIO, LINEAS DE CONDUCCION/ ADUCCION Y OBRAS DE ARTE EN LA LOCALIDAD DE CANANTUYA, DISTRITO DE PARAS – CANGALLO – AYACUCHO</w:t>
      </w:r>
      <w:r w:rsidR="008345F7" w:rsidRPr="004852C5">
        <w:rPr>
          <w:rFonts w:asciiTheme="majorHAnsi" w:eastAsia="SimSun" w:hAnsiTheme="majorHAnsi" w:cs="Tahoma"/>
          <w:b/>
          <w:i/>
          <w:sz w:val="22"/>
          <w:szCs w:val="22"/>
          <w:lang w:val="es-ES"/>
        </w:rPr>
        <w:t>, a CONSORCIO AGUA SALUDABLE</w:t>
      </w:r>
      <w:r w:rsidRPr="004852C5">
        <w:rPr>
          <w:rFonts w:asciiTheme="majorHAnsi" w:eastAsia="SimSun" w:hAnsiTheme="majorHAnsi" w:cs="Tahoma"/>
          <w:b/>
          <w:i/>
          <w:sz w:val="22"/>
          <w:szCs w:val="22"/>
          <w:lang w:val="es-ES"/>
        </w:rPr>
        <w:t>, con código unificado N°</w:t>
      </w:r>
      <w:r w:rsidR="008345F7" w:rsidRPr="004852C5">
        <w:rPr>
          <w:rFonts w:asciiTheme="majorHAnsi" w:eastAsia="SimSun" w:hAnsiTheme="majorHAnsi" w:cs="Tahoma"/>
          <w:b/>
          <w:i/>
          <w:sz w:val="22"/>
          <w:szCs w:val="22"/>
          <w:lang w:val="es-ES"/>
        </w:rPr>
        <w:t>2421596</w:t>
      </w:r>
      <w:r w:rsidRPr="004852C5">
        <w:rPr>
          <w:rFonts w:asciiTheme="majorHAnsi" w:eastAsia="SimSun" w:hAnsiTheme="majorHAnsi" w:cs="Tahoma"/>
          <w:b/>
          <w:i/>
          <w:sz w:val="22"/>
          <w:szCs w:val="22"/>
          <w:lang w:val="es-ES"/>
        </w:rPr>
        <w:t xml:space="preserve">, </w:t>
      </w:r>
      <w:r w:rsidRPr="004852C5">
        <w:rPr>
          <w:rFonts w:asciiTheme="majorHAnsi" w:hAnsiTheme="majorHAnsi" w:cs="Arial"/>
          <w:i/>
          <w:sz w:val="22"/>
          <w:szCs w:val="22"/>
        </w:rPr>
        <w:t>de conformidad al expediente técnico y bases integradas.</w:t>
      </w:r>
    </w:p>
    <w:p w:rsidR="003809AE" w:rsidRPr="004852C5" w:rsidRDefault="003809AE" w:rsidP="003809AE">
      <w:pPr>
        <w:pStyle w:val="Prrafodelista"/>
        <w:widowControl w:val="0"/>
        <w:ind w:left="0"/>
        <w:jc w:val="both"/>
        <w:rPr>
          <w:rFonts w:asciiTheme="majorHAnsi" w:hAnsiTheme="majorHAnsi" w:cs="Arial"/>
          <w:b/>
          <w:i/>
          <w:color w:val="000000"/>
          <w:sz w:val="22"/>
          <w:szCs w:val="22"/>
          <w:u w:val="single"/>
        </w:rPr>
      </w:pPr>
      <w:r w:rsidRPr="004852C5">
        <w:rPr>
          <w:rFonts w:asciiTheme="majorHAnsi" w:hAnsiTheme="majorHAnsi" w:cs="Arial"/>
          <w:b/>
          <w:i/>
          <w:color w:val="000000"/>
          <w:sz w:val="22"/>
          <w:szCs w:val="22"/>
          <w:u w:val="single"/>
        </w:rPr>
        <w:t>CLÁUSULA TERCERA: MONTO CONTRACTUAL:</w:t>
      </w:r>
    </w:p>
    <w:p w:rsidR="003809AE" w:rsidRPr="004852C5" w:rsidRDefault="003809AE" w:rsidP="003809AE">
      <w:pPr>
        <w:widowControl w:val="0"/>
        <w:jc w:val="both"/>
        <w:rPr>
          <w:rFonts w:asciiTheme="majorHAnsi" w:hAnsiTheme="majorHAnsi" w:cs="Arial"/>
          <w:i/>
          <w:color w:val="000000"/>
          <w:sz w:val="22"/>
          <w:szCs w:val="22"/>
        </w:rPr>
      </w:pPr>
      <w:r w:rsidRPr="004852C5">
        <w:rPr>
          <w:rFonts w:asciiTheme="majorHAnsi" w:hAnsiTheme="majorHAnsi" w:cs="Arial"/>
          <w:i/>
          <w:color w:val="000000"/>
          <w:sz w:val="22"/>
          <w:szCs w:val="22"/>
        </w:rPr>
        <w:lastRenderedPageBreak/>
        <w:t xml:space="preserve">El monto total del presente contrato asciende </w:t>
      </w:r>
      <w:r w:rsidRPr="004852C5">
        <w:rPr>
          <w:rFonts w:asciiTheme="majorHAnsi" w:hAnsiTheme="majorHAnsi" w:cs="Arial"/>
          <w:b/>
          <w:i/>
          <w:color w:val="000000"/>
          <w:sz w:val="22"/>
          <w:szCs w:val="22"/>
        </w:rPr>
        <w:t xml:space="preserve">S/. </w:t>
      </w:r>
      <w:r w:rsidR="008345F7" w:rsidRPr="004852C5">
        <w:rPr>
          <w:rFonts w:asciiTheme="majorHAnsi" w:hAnsiTheme="majorHAnsi" w:cs="Arial"/>
          <w:b/>
          <w:i/>
          <w:color w:val="000000"/>
          <w:sz w:val="22"/>
          <w:szCs w:val="22"/>
        </w:rPr>
        <w:t>104,947.69</w:t>
      </w:r>
      <w:r w:rsidRPr="004852C5">
        <w:rPr>
          <w:rFonts w:asciiTheme="majorHAnsi" w:hAnsiTheme="majorHAnsi" w:cs="Arial"/>
          <w:b/>
          <w:i/>
          <w:color w:val="000000"/>
          <w:sz w:val="22"/>
          <w:szCs w:val="22"/>
        </w:rPr>
        <w:t xml:space="preserve"> (</w:t>
      </w:r>
      <w:r w:rsidR="008A143E" w:rsidRPr="004852C5">
        <w:rPr>
          <w:rFonts w:asciiTheme="majorHAnsi" w:hAnsiTheme="majorHAnsi" w:cs="Arial"/>
          <w:b/>
          <w:i/>
          <w:color w:val="000000"/>
          <w:sz w:val="22"/>
          <w:szCs w:val="22"/>
        </w:rPr>
        <w:t xml:space="preserve">CIENTO </w:t>
      </w:r>
      <w:r w:rsidR="008345F7" w:rsidRPr="004852C5">
        <w:rPr>
          <w:rFonts w:asciiTheme="majorHAnsi" w:hAnsiTheme="majorHAnsi" w:cs="Arial"/>
          <w:b/>
          <w:i/>
          <w:color w:val="000000"/>
          <w:sz w:val="22"/>
          <w:szCs w:val="22"/>
        </w:rPr>
        <w:t>CUATRO MIL NOVECIENTOS CUARENTA Y SIETE</w:t>
      </w:r>
      <w:r w:rsidRPr="004852C5">
        <w:rPr>
          <w:rFonts w:asciiTheme="majorHAnsi" w:hAnsiTheme="majorHAnsi" w:cs="Arial"/>
          <w:b/>
          <w:i/>
          <w:color w:val="000000"/>
          <w:sz w:val="22"/>
          <w:szCs w:val="22"/>
        </w:rPr>
        <w:t xml:space="preserve"> CON </w:t>
      </w:r>
      <w:r w:rsidR="008345F7" w:rsidRPr="004852C5">
        <w:rPr>
          <w:rFonts w:asciiTheme="majorHAnsi" w:hAnsiTheme="majorHAnsi" w:cs="Arial"/>
          <w:b/>
          <w:i/>
          <w:color w:val="000000"/>
          <w:sz w:val="22"/>
          <w:szCs w:val="22"/>
        </w:rPr>
        <w:t>69</w:t>
      </w:r>
      <w:r w:rsidRPr="004852C5">
        <w:rPr>
          <w:rFonts w:asciiTheme="majorHAnsi" w:hAnsiTheme="majorHAnsi" w:cs="Arial"/>
          <w:b/>
          <w:i/>
          <w:color w:val="000000"/>
          <w:sz w:val="22"/>
          <w:szCs w:val="22"/>
        </w:rPr>
        <w:t>/100 SOLES</w:t>
      </w:r>
      <w:r w:rsidRPr="004852C5">
        <w:rPr>
          <w:rFonts w:asciiTheme="majorHAnsi" w:hAnsiTheme="majorHAnsi" w:cs="Arial"/>
          <w:i/>
          <w:color w:val="000000"/>
          <w:sz w:val="22"/>
          <w:szCs w:val="22"/>
        </w:rPr>
        <w:t xml:space="preserve">), </w:t>
      </w:r>
      <w:r w:rsidR="008A143E" w:rsidRPr="004852C5">
        <w:rPr>
          <w:rFonts w:asciiTheme="majorHAnsi" w:hAnsiTheme="majorHAnsi" w:cs="Arial"/>
          <w:i/>
          <w:color w:val="000000"/>
          <w:sz w:val="22"/>
          <w:szCs w:val="22"/>
        </w:rPr>
        <w:t>que incluye todos los impuestos de ley.</w:t>
      </w:r>
    </w:p>
    <w:p w:rsidR="003809AE" w:rsidRPr="004852C5" w:rsidRDefault="003809AE" w:rsidP="003809AE">
      <w:pPr>
        <w:widowControl w:val="0"/>
        <w:jc w:val="both"/>
        <w:rPr>
          <w:rFonts w:asciiTheme="majorHAnsi" w:hAnsiTheme="majorHAnsi" w:cs="Arial"/>
          <w:i/>
          <w:color w:val="000000"/>
          <w:sz w:val="22"/>
          <w:szCs w:val="22"/>
        </w:rPr>
      </w:pPr>
    </w:p>
    <w:p w:rsidR="003809AE" w:rsidRPr="004852C5" w:rsidRDefault="003809AE" w:rsidP="003809AE">
      <w:pPr>
        <w:widowControl w:val="0"/>
        <w:jc w:val="both"/>
        <w:rPr>
          <w:rFonts w:asciiTheme="majorHAnsi" w:hAnsiTheme="majorHAnsi" w:cs="Arial"/>
          <w:i/>
          <w:sz w:val="22"/>
          <w:szCs w:val="22"/>
          <w:lang w:val="es-ES_tradnl"/>
        </w:rPr>
      </w:pPr>
      <w:r w:rsidRPr="004852C5">
        <w:rPr>
          <w:rFonts w:asciiTheme="majorHAnsi" w:hAnsiTheme="majorHAnsi" w:cs="Arial"/>
          <w:i/>
          <w:sz w:val="22"/>
          <w:szCs w:val="22"/>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rsidR="008A143E" w:rsidRPr="004852C5" w:rsidRDefault="008A143E" w:rsidP="003809AE">
      <w:pPr>
        <w:widowControl w:val="0"/>
        <w:jc w:val="both"/>
        <w:rPr>
          <w:rFonts w:asciiTheme="majorHAnsi" w:hAnsiTheme="majorHAnsi" w:cs="Arial"/>
          <w:i/>
          <w:sz w:val="22"/>
          <w:szCs w:val="22"/>
          <w:lang w:val="es-ES_tradnl"/>
        </w:rPr>
      </w:pPr>
    </w:p>
    <w:p w:rsidR="008A143E" w:rsidRPr="004852C5" w:rsidRDefault="008A143E" w:rsidP="008A143E">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CLÁUSULA CUARTA: DEL PAGO</w:t>
      </w:r>
    </w:p>
    <w:p w:rsidR="008A143E" w:rsidRPr="004852C5" w:rsidRDefault="008A143E" w:rsidP="008A143E">
      <w:pPr>
        <w:pStyle w:val="Textoindependiente"/>
        <w:widowControl w:val="0"/>
        <w:tabs>
          <w:tab w:val="left" w:pos="1985"/>
        </w:tabs>
        <w:rPr>
          <w:rFonts w:asciiTheme="majorHAnsi" w:hAnsiTheme="majorHAnsi"/>
          <w:i/>
          <w:sz w:val="22"/>
          <w:szCs w:val="22"/>
        </w:rPr>
      </w:pPr>
      <w:r w:rsidRPr="004852C5">
        <w:rPr>
          <w:rFonts w:asciiTheme="majorHAnsi" w:hAnsiTheme="majorHAnsi"/>
          <w:i/>
          <w:sz w:val="22"/>
          <w:szCs w:val="22"/>
        </w:rPr>
        <w:t>LA MUNICIPALIDAD se obliga a pagar la contraprestación a EL CONTRATISTA en soles, en p</w:t>
      </w:r>
      <w:r w:rsidR="00D25E2B" w:rsidRPr="004852C5">
        <w:rPr>
          <w:rFonts w:asciiTheme="majorHAnsi" w:hAnsiTheme="majorHAnsi"/>
          <w:i/>
          <w:sz w:val="22"/>
          <w:szCs w:val="22"/>
        </w:rPr>
        <w:t xml:space="preserve">eriodos de valorización mensual, </w:t>
      </w:r>
      <w:r w:rsidRPr="004852C5">
        <w:rPr>
          <w:rFonts w:asciiTheme="majorHAnsi" w:hAnsiTheme="majorHAnsi"/>
          <w:i/>
          <w:sz w:val="22"/>
          <w:szCs w:val="22"/>
        </w:rPr>
        <w:t xml:space="preserve"> conforme a lo previsto en</w:t>
      </w:r>
      <w:r w:rsidRPr="004852C5">
        <w:rPr>
          <w:rFonts w:asciiTheme="majorHAnsi" w:hAnsiTheme="majorHAnsi"/>
          <w:i/>
          <w:iCs/>
          <w:sz w:val="22"/>
          <w:szCs w:val="22"/>
        </w:rPr>
        <w:t xml:space="preserve"> la sección específica de las bases. Asimismo, LA MUNICIPALIDAD o EL CONTRATISTA, según corresponda, se obligan a pagar el monto correspondiente al saldo de la liquidación del contrato de obra, en el plazo de </w:t>
      </w:r>
      <w:r w:rsidRPr="004852C5">
        <w:rPr>
          <w:rFonts w:asciiTheme="majorHAnsi" w:hAnsiTheme="majorHAnsi"/>
          <w:i/>
          <w:sz w:val="22"/>
          <w:szCs w:val="22"/>
        </w:rPr>
        <w:t>30 días calendario, computados desde el día siguiente del consentimiento de la liquidación.</w:t>
      </w:r>
    </w:p>
    <w:p w:rsidR="008A143E" w:rsidRPr="004852C5" w:rsidRDefault="008A143E" w:rsidP="008A143E">
      <w:pPr>
        <w:pStyle w:val="Textoindependiente"/>
        <w:widowControl w:val="0"/>
        <w:tabs>
          <w:tab w:val="left" w:pos="1985"/>
        </w:tabs>
        <w:rPr>
          <w:rFonts w:asciiTheme="majorHAnsi" w:hAnsiTheme="majorHAnsi"/>
          <w:i/>
          <w:sz w:val="22"/>
          <w:szCs w:val="22"/>
        </w:rPr>
      </w:pPr>
    </w:p>
    <w:p w:rsidR="008A143E" w:rsidRPr="004852C5" w:rsidRDefault="008A143E" w:rsidP="008A143E">
      <w:pPr>
        <w:widowControl w:val="0"/>
        <w:jc w:val="both"/>
        <w:rPr>
          <w:rFonts w:asciiTheme="majorHAnsi" w:hAnsiTheme="majorHAnsi" w:cs="Arial"/>
          <w:i/>
          <w:sz w:val="22"/>
          <w:szCs w:val="22"/>
        </w:rPr>
      </w:pPr>
      <w:r w:rsidRPr="004852C5">
        <w:rPr>
          <w:rFonts w:asciiTheme="majorHAnsi" w:hAnsiTheme="majorHAnsi" w:cs="Arial"/>
          <w:i/>
          <w:sz w:val="22"/>
          <w:szCs w:val="22"/>
        </w:rPr>
        <w:t>En caso de retraso en el pago de las valorizaciones,</w:t>
      </w:r>
      <w:r w:rsidRPr="004852C5">
        <w:rPr>
          <w:rFonts w:asciiTheme="majorHAnsi" w:hAnsiTheme="majorHAnsi" w:cs="Arial"/>
          <w:bCs/>
          <w:i/>
          <w:sz w:val="22"/>
          <w:szCs w:val="22"/>
        </w:rPr>
        <w:t xml:space="preserve"> por razones imputables a LA MUNICIPALIDAD, EL CONTRATISTA tiene derecho al reconocimiento de los intereses legales efectivos, de conformidad con el artículo 39 de la Ley de Contrataciones del Estado y los artículos 1244, 1245 y 1246 del Código Civil. </w:t>
      </w:r>
      <w:r w:rsidRPr="004852C5">
        <w:rPr>
          <w:rFonts w:asciiTheme="majorHAnsi" w:hAnsiTheme="majorHAnsi" w:cs="Arial"/>
          <w:i/>
          <w:sz w:val="22"/>
          <w:szCs w:val="22"/>
        </w:rPr>
        <w:t>Para tal efecto, se formulará una valorización de intereses y el pago se efectuará en las valorizaciones siguientes.</w:t>
      </w:r>
    </w:p>
    <w:p w:rsidR="00D25E2B" w:rsidRPr="004852C5" w:rsidRDefault="00D25E2B" w:rsidP="008A143E">
      <w:pPr>
        <w:widowControl w:val="0"/>
        <w:jc w:val="both"/>
        <w:rPr>
          <w:rFonts w:asciiTheme="majorHAnsi" w:hAnsiTheme="majorHAnsi" w:cs="Arial"/>
          <w:i/>
          <w:sz w:val="22"/>
          <w:szCs w:val="22"/>
        </w:rPr>
      </w:pPr>
    </w:p>
    <w:p w:rsidR="00D25E2B" w:rsidRPr="004852C5" w:rsidRDefault="00D25E2B" w:rsidP="00D25E2B">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w:t>
      </w:r>
      <w:r w:rsidR="00973489" w:rsidRPr="004852C5">
        <w:rPr>
          <w:rFonts w:asciiTheme="majorHAnsi" w:hAnsiTheme="majorHAnsi" w:cs="Arial"/>
          <w:b/>
          <w:i/>
          <w:sz w:val="22"/>
          <w:szCs w:val="22"/>
          <w:u w:val="single"/>
        </w:rPr>
        <w:t>QUINTA</w:t>
      </w:r>
      <w:r w:rsidRPr="004852C5">
        <w:rPr>
          <w:rFonts w:asciiTheme="majorHAnsi" w:hAnsiTheme="majorHAnsi" w:cs="Arial"/>
          <w:b/>
          <w:i/>
          <w:sz w:val="22"/>
          <w:szCs w:val="22"/>
          <w:u w:val="single"/>
        </w:rPr>
        <w:t>: DEL PLAZO DE EJECUCION DE LA PRESTACION.</w:t>
      </w:r>
    </w:p>
    <w:p w:rsidR="00D25E2B" w:rsidRPr="004852C5" w:rsidRDefault="00D25E2B" w:rsidP="00D25E2B">
      <w:pPr>
        <w:widowControl w:val="0"/>
        <w:jc w:val="both"/>
        <w:rPr>
          <w:rFonts w:asciiTheme="majorHAnsi" w:hAnsiTheme="majorHAnsi" w:cs="Arial"/>
          <w:i/>
          <w:sz w:val="22"/>
          <w:szCs w:val="22"/>
        </w:rPr>
      </w:pPr>
      <w:r w:rsidRPr="004852C5">
        <w:rPr>
          <w:rFonts w:asciiTheme="majorHAnsi" w:hAnsiTheme="majorHAnsi" w:cs="Arial"/>
          <w:i/>
          <w:sz w:val="22"/>
          <w:szCs w:val="22"/>
        </w:rPr>
        <w:t xml:space="preserve">El plazo de la ejecución del presente contrato es de </w:t>
      </w:r>
      <w:r w:rsidR="00973489" w:rsidRPr="004852C5">
        <w:rPr>
          <w:rFonts w:asciiTheme="majorHAnsi" w:hAnsiTheme="majorHAnsi" w:cs="Arial"/>
          <w:i/>
          <w:sz w:val="22"/>
          <w:szCs w:val="22"/>
        </w:rPr>
        <w:t>Sesenta (6</w:t>
      </w:r>
      <w:r w:rsidRPr="004852C5">
        <w:rPr>
          <w:rFonts w:asciiTheme="majorHAnsi" w:hAnsiTheme="majorHAnsi" w:cs="Arial"/>
          <w:i/>
          <w:sz w:val="22"/>
          <w:szCs w:val="22"/>
        </w:rPr>
        <w:t xml:space="preserve">0) días calendarios, el mismo que se computa desde el día siguiente de cumplidas las condiciones previstas en el numeral 3.5 de la sección general de las bases. </w:t>
      </w:r>
    </w:p>
    <w:p w:rsidR="00D25E2B" w:rsidRPr="004852C5" w:rsidRDefault="00D25E2B" w:rsidP="008A143E">
      <w:pPr>
        <w:widowControl w:val="0"/>
        <w:jc w:val="both"/>
        <w:rPr>
          <w:rFonts w:asciiTheme="majorHAnsi" w:hAnsiTheme="majorHAnsi" w:cs="Arial"/>
          <w:i/>
          <w:sz w:val="22"/>
          <w:szCs w:val="22"/>
        </w:rPr>
      </w:pPr>
    </w:p>
    <w:p w:rsidR="00D25E2B" w:rsidRPr="004852C5" w:rsidRDefault="00D25E2B" w:rsidP="00D25E2B">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CLÁUSULA SE</w:t>
      </w:r>
      <w:r w:rsidR="00973489" w:rsidRPr="004852C5">
        <w:rPr>
          <w:rFonts w:asciiTheme="majorHAnsi" w:hAnsiTheme="majorHAnsi" w:cs="Arial"/>
          <w:b/>
          <w:i/>
          <w:sz w:val="22"/>
          <w:szCs w:val="22"/>
          <w:u w:val="single"/>
        </w:rPr>
        <w:t>XTA</w:t>
      </w:r>
      <w:r w:rsidRPr="004852C5">
        <w:rPr>
          <w:rFonts w:asciiTheme="majorHAnsi" w:hAnsiTheme="majorHAnsi" w:cs="Arial"/>
          <w:b/>
          <w:i/>
          <w:sz w:val="22"/>
          <w:szCs w:val="22"/>
          <w:u w:val="single"/>
        </w:rPr>
        <w:t>: PARTES INTEGRANTES DEL CONTRATO</w:t>
      </w:r>
      <w:r w:rsidR="00771608" w:rsidRPr="004852C5">
        <w:rPr>
          <w:rFonts w:asciiTheme="majorHAnsi" w:hAnsiTheme="majorHAnsi" w:cs="Arial"/>
          <w:b/>
          <w:i/>
          <w:sz w:val="22"/>
          <w:szCs w:val="22"/>
          <w:u w:val="single"/>
        </w:rPr>
        <w:t>.</w:t>
      </w:r>
    </w:p>
    <w:p w:rsidR="00D25E2B" w:rsidRPr="004852C5" w:rsidRDefault="00D25E2B" w:rsidP="00D25E2B">
      <w:pPr>
        <w:widowControl w:val="0"/>
        <w:jc w:val="both"/>
        <w:rPr>
          <w:rFonts w:asciiTheme="majorHAnsi" w:hAnsiTheme="majorHAnsi" w:cs="Arial"/>
          <w:i/>
          <w:sz w:val="22"/>
          <w:szCs w:val="22"/>
        </w:rPr>
      </w:pPr>
      <w:r w:rsidRPr="004852C5">
        <w:rPr>
          <w:rFonts w:asciiTheme="majorHAnsi" w:hAnsiTheme="majorHAnsi" w:cs="Arial"/>
          <w:i/>
          <w:sz w:val="22"/>
          <w:szCs w:val="22"/>
        </w:rPr>
        <w:t>El presente contrato está conformado por las bases integradas, la oferta ganadora, así como los documentos derivados del procedimiento de selección que establezcan obligaciones para las partes.</w:t>
      </w:r>
    </w:p>
    <w:p w:rsidR="001E2780" w:rsidRPr="004852C5" w:rsidRDefault="001E2780" w:rsidP="00422C33">
      <w:pPr>
        <w:jc w:val="both"/>
        <w:rPr>
          <w:rFonts w:asciiTheme="majorHAnsi" w:hAnsiTheme="majorHAnsi"/>
          <w:i/>
          <w:sz w:val="22"/>
          <w:szCs w:val="22"/>
        </w:rPr>
      </w:pPr>
    </w:p>
    <w:p w:rsidR="00973489" w:rsidRPr="004852C5" w:rsidRDefault="00973489" w:rsidP="00973489">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CLÁUSULA SÉ</w:t>
      </w:r>
      <w:r w:rsidR="008411DF" w:rsidRPr="004852C5">
        <w:rPr>
          <w:rFonts w:asciiTheme="majorHAnsi" w:hAnsiTheme="majorHAnsi" w:cs="Arial"/>
          <w:b/>
          <w:i/>
          <w:sz w:val="22"/>
          <w:szCs w:val="22"/>
          <w:u w:val="single"/>
        </w:rPr>
        <w:t>P</w:t>
      </w:r>
      <w:r w:rsidRPr="004852C5">
        <w:rPr>
          <w:rFonts w:asciiTheme="majorHAnsi" w:hAnsiTheme="majorHAnsi" w:cs="Arial"/>
          <w:b/>
          <w:i/>
          <w:sz w:val="22"/>
          <w:szCs w:val="22"/>
          <w:u w:val="single"/>
        </w:rPr>
        <w:t>TIMA: GARANTÍAS</w:t>
      </w:r>
    </w:p>
    <w:p w:rsidR="00973489" w:rsidRPr="004852C5" w:rsidRDefault="00B7780D" w:rsidP="00973489">
      <w:pPr>
        <w:widowControl w:val="0"/>
        <w:jc w:val="both"/>
        <w:rPr>
          <w:rFonts w:asciiTheme="majorHAnsi" w:hAnsiTheme="majorHAnsi" w:cs="Arial"/>
          <w:i/>
          <w:sz w:val="22"/>
          <w:szCs w:val="22"/>
        </w:rPr>
      </w:pPr>
      <w:r w:rsidRPr="004852C5">
        <w:rPr>
          <w:rFonts w:asciiTheme="majorHAnsi" w:hAnsiTheme="majorHAnsi" w:cs="Arial"/>
          <w:i/>
          <w:sz w:val="22"/>
          <w:szCs w:val="22"/>
        </w:rPr>
        <w:t xml:space="preserve">De Fiel cumplimiento del contrato </w:t>
      </w:r>
      <w:r w:rsidR="008C0A01" w:rsidRPr="004852C5">
        <w:rPr>
          <w:rFonts w:asciiTheme="majorHAnsi" w:hAnsiTheme="majorHAnsi" w:cs="Arial"/>
          <w:b/>
          <w:i/>
          <w:sz w:val="22"/>
          <w:szCs w:val="22"/>
        </w:rPr>
        <w:t>S</w:t>
      </w:r>
      <w:r w:rsidRPr="004852C5">
        <w:rPr>
          <w:rFonts w:asciiTheme="majorHAnsi" w:hAnsiTheme="majorHAnsi" w:cs="Arial"/>
          <w:b/>
          <w:i/>
          <w:sz w:val="22"/>
          <w:szCs w:val="22"/>
        </w:rPr>
        <w:t>/.</w:t>
      </w:r>
      <w:r w:rsidR="008345F7" w:rsidRPr="004852C5">
        <w:rPr>
          <w:rFonts w:asciiTheme="majorHAnsi" w:hAnsiTheme="majorHAnsi" w:cs="Arial"/>
          <w:b/>
          <w:i/>
          <w:sz w:val="22"/>
          <w:szCs w:val="22"/>
        </w:rPr>
        <w:t>10,494.77</w:t>
      </w:r>
      <w:r w:rsidRPr="004852C5">
        <w:rPr>
          <w:rFonts w:asciiTheme="majorHAnsi" w:hAnsiTheme="majorHAnsi" w:cs="Arial"/>
          <w:b/>
          <w:i/>
          <w:sz w:val="22"/>
          <w:szCs w:val="22"/>
        </w:rPr>
        <w:t xml:space="preserve"> (DIEZ </w:t>
      </w:r>
      <w:r w:rsidR="00867E4F" w:rsidRPr="004852C5">
        <w:rPr>
          <w:rFonts w:asciiTheme="majorHAnsi" w:hAnsiTheme="majorHAnsi" w:cs="Arial"/>
          <w:b/>
          <w:i/>
          <w:sz w:val="22"/>
          <w:szCs w:val="22"/>
        </w:rPr>
        <w:t>MIL CUATROCIENTOS NOVENTA Y CUATRO CON 77</w:t>
      </w:r>
      <w:r w:rsidRPr="004852C5">
        <w:rPr>
          <w:rFonts w:asciiTheme="majorHAnsi" w:hAnsiTheme="majorHAnsi" w:cs="Arial"/>
          <w:b/>
          <w:i/>
          <w:sz w:val="22"/>
          <w:szCs w:val="22"/>
        </w:rPr>
        <w:t>/100 SOLES)</w:t>
      </w:r>
      <w:r w:rsidRPr="004852C5">
        <w:rPr>
          <w:rFonts w:asciiTheme="majorHAnsi" w:hAnsiTheme="majorHAnsi" w:cs="Arial"/>
          <w:i/>
          <w:sz w:val="22"/>
          <w:szCs w:val="22"/>
        </w:rPr>
        <w:t>, a través de la retención que debe efectuar LA MUNICIPALIDAD, durante la primera mitad del número total de pagos a realizarse de forma prorrateada, con cargo a ser devuelto a la finalización del mismo.</w:t>
      </w:r>
    </w:p>
    <w:p w:rsidR="008C0A01" w:rsidRPr="004852C5" w:rsidRDefault="008C0A01" w:rsidP="00973489">
      <w:pPr>
        <w:widowControl w:val="0"/>
        <w:jc w:val="both"/>
        <w:rPr>
          <w:rFonts w:asciiTheme="majorHAnsi" w:hAnsiTheme="majorHAnsi" w:cs="Arial"/>
          <w:i/>
          <w:sz w:val="22"/>
          <w:szCs w:val="22"/>
        </w:rPr>
      </w:pPr>
    </w:p>
    <w:p w:rsidR="008C0A01" w:rsidRPr="004852C5" w:rsidRDefault="008C0A01" w:rsidP="008C0A01">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CLÁUSULA OCTAVA: EJECUCIÓN DE GARANTÍAS POR FALTA DE RENOVACIÓN</w:t>
      </w:r>
    </w:p>
    <w:p w:rsidR="008C0A01" w:rsidRPr="004852C5" w:rsidRDefault="008C0A01" w:rsidP="008C0A01">
      <w:pPr>
        <w:widowControl w:val="0"/>
        <w:jc w:val="both"/>
        <w:rPr>
          <w:rFonts w:asciiTheme="majorHAnsi" w:hAnsiTheme="majorHAnsi" w:cs="Arial"/>
          <w:i/>
          <w:sz w:val="22"/>
          <w:szCs w:val="22"/>
        </w:rPr>
      </w:pPr>
      <w:r w:rsidRPr="004852C5">
        <w:rPr>
          <w:rFonts w:asciiTheme="majorHAnsi" w:hAnsiTheme="majorHAnsi" w:cs="Arial"/>
          <w:i/>
          <w:sz w:val="22"/>
          <w:szCs w:val="22"/>
        </w:rPr>
        <w:t>LA MUNICIPALIDAD puede solicitar la ejecución de las garantías cuando EL CONTRATISTA no las hubiere renovado antes de la fecha de su vencimiento, conforme a lo dispuesto por el artículo 61 del Reglamento de la ley de contratación del estado.</w:t>
      </w:r>
    </w:p>
    <w:p w:rsidR="008C0A01" w:rsidRPr="004852C5" w:rsidRDefault="008C0A01" w:rsidP="00973489">
      <w:pPr>
        <w:widowControl w:val="0"/>
        <w:jc w:val="both"/>
        <w:rPr>
          <w:rFonts w:asciiTheme="majorHAnsi" w:hAnsiTheme="majorHAnsi" w:cs="Arial"/>
          <w:i/>
          <w:sz w:val="22"/>
          <w:szCs w:val="22"/>
        </w:rPr>
      </w:pPr>
    </w:p>
    <w:p w:rsidR="008C0A01" w:rsidRPr="004852C5" w:rsidRDefault="008C0A01" w:rsidP="008C0A01">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CLAUSULA NOVENA: ADELANTO DIRECTO:</w:t>
      </w:r>
    </w:p>
    <w:p w:rsidR="008C0A01" w:rsidRPr="004852C5" w:rsidRDefault="008C0A01" w:rsidP="008C0A01">
      <w:pPr>
        <w:widowControl w:val="0"/>
        <w:jc w:val="both"/>
        <w:rPr>
          <w:rFonts w:asciiTheme="majorHAnsi" w:hAnsiTheme="majorHAnsi" w:cs="Arial"/>
          <w:b/>
          <w:i/>
          <w:sz w:val="22"/>
          <w:szCs w:val="22"/>
          <w:u w:val="single"/>
        </w:rPr>
      </w:pPr>
    </w:p>
    <w:p w:rsidR="008C0A01" w:rsidRPr="004852C5" w:rsidRDefault="008C0A01" w:rsidP="008C0A01">
      <w:pPr>
        <w:widowControl w:val="0"/>
        <w:jc w:val="both"/>
        <w:rPr>
          <w:rFonts w:asciiTheme="majorHAnsi" w:hAnsiTheme="majorHAnsi" w:cs="Arial"/>
          <w:i/>
          <w:sz w:val="22"/>
          <w:szCs w:val="22"/>
        </w:rPr>
      </w:pPr>
      <w:r w:rsidRPr="004852C5">
        <w:rPr>
          <w:rFonts w:asciiTheme="majorHAnsi" w:hAnsiTheme="majorHAnsi" w:cs="Arial"/>
          <w:i/>
          <w:sz w:val="22"/>
          <w:szCs w:val="22"/>
        </w:rPr>
        <w:t>LA MUNICIPALIDAD otorgara un solo desembolso por concepto de adelanto directo por el 10% del monto del contrato original.</w:t>
      </w:r>
    </w:p>
    <w:p w:rsidR="008C0A01" w:rsidRPr="004852C5" w:rsidRDefault="008C0A01" w:rsidP="008C0A01">
      <w:pPr>
        <w:widowControl w:val="0"/>
        <w:jc w:val="both"/>
        <w:rPr>
          <w:rFonts w:asciiTheme="majorHAnsi" w:hAnsiTheme="majorHAnsi" w:cs="Arial"/>
          <w:i/>
          <w:sz w:val="22"/>
          <w:szCs w:val="22"/>
        </w:rPr>
      </w:pPr>
    </w:p>
    <w:p w:rsidR="008C0A01" w:rsidRPr="004852C5" w:rsidRDefault="008C0A01" w:rsidP="008C0A01">
      <w:pPr>
        <w:widowControl w:val="0"/>
        <w:jc w:val="both"/>
        <w:rPr>
          <w:rFonts w:asciiTheme="majorHAnsi" w:hAnsiTheme="majorHAnsi" w:cs="Arial"/>
          <w:i/>
          <w:color w:val="000000" w:themeColor="text1"/>
          <w:sz w:val="22"/>
          <w:szCs w:val="22"/>
        </w:rPr>
      </w:pPr>
      <w:r w:rsidRPr="004852C5">
        <w:rPr>
          <w:rFonts w:asciiTheme="majorHAnsi" w:hAnsiTheme="majorHAnsi" w:cs="Arial"/>
          <w:i/>
          <w:sz w:val="22"/>
          <w:szCs w:val="22"/>
        </w:rPr>
        <w:t>EL CONTRATISTA debe solicitar formalmente el  adelanto directo, dentro de los ocho (8) días calendario siguiente a la suscripción del contrato adjuntando a su solicitud la garantía por adelantos mediante CARTA FIANZ</w:t>
      </w:r>
      <w:r w:rsidRPr="004852C5">
        <w:rPr>
          <w:rFonts w:asciiTheme="majorHAnsi" w:hAnsiTheme="majorHAnsi" w:cs="Arial"/>
          <w:i/>
          <w:color w:val="000000" w:themeColor="text1"/>
          <w:sz w:val="22"/>
          <w:szCs w:val="22"/>
        </w:rPr>
        <w:t>, y el comprobante de pago correspondiente. LA MUNICIPALIDAD debe entregar el monto solicitado dentro de los siete (7) días siguientes a la presentación de la solicitud de EL CONTRATISTA.</w:t>
      </w:r>
    </w:p>
    <w:p w:rsidR="008C0A01" w:rsidRPr="004852C5" w:rsidRDefault="008C0A01" w:rsidP="008C0A01">
      <w:pPr>
        <w:widowControl w:val="0"/>
        <w:jc w:val="both"/>
        <w:rPr>
          <w:rFonts w:asciiTheme="majorHAnsi" w:hAnsiTheme="majorHAnsi" w:cs="Arial"/>
          <w:b/>
          <w:bCs/>
          <w:i/>
          <w:color w:val="000000" w:themeColor="text1"/>
          <w:sz w:val="22"/>
          <w:szCs w:val="22"/>
        </w:rPr>
      </w:pPr>
    </w:p>
    <w:p w:rsidR="008C0A01" w:rsidRPr="004852C5" w:rsidRDefault="008C0A01" w:rsidP="008C0A01">
      <w:pPr>
        <w:widowControl w:val="0"/>
        <w:jc w:val="both"/>
        <w:rPr>
          <w:rFonts w:asciiTheme="majorHAnsi" w:hAnsiTheme="majorHAnsi" w:cs="Arial"/>
          <w:i/>
          <w:color w:val="000000" w:themeColor="text1"/>
          <w:sz w:val="22"/>
          <w:szCs w:val="22"/>
        </w:rPr>
      </w:pPr>
      <w:r w:rsidRPr="004852C5">
        <w:rPr>
          <w:rFonts w:asciiTheme="majorHAnsi" w:hAnsiTheme="majorHAnsi" w:cs="Arial"/>
          <w:i/>
          <w:color w:val="000000" w:themeColor="text1"/>
          <w:sz w:val="22"/>
          <w:szCs w:val="22"/>
        </w:rPr>
        <w:t>Vencido el plazo para solicitar el adelanto no procederá la solicitud.</w:t>
      </w:r>
    </w:p>
    <w:p w:rsidR="008C0A01" w:rsidRPr="004852C5" w:rsidRDefault="008C0A01" w:rsidP="00973489">
      <w:pPr>
        <w:widowControl w:val="0"/>
        <w:jc w:val="both"/>
        <w:rPr>
          <w:rFonts w:asciiTheme="majorHAnsi" w:hAnsiTheme="majorHAnsi" w:cs="Arial"/>
          <w:i/>
          <w:sz w:val="22"/>
          <w:szCs w:val="22"/>
        </w:rPr>
      </w:pPr>
    </w:p>
    <w:p w:rsidR="0035466E" w:rsidRPr="004852C5" w:rsidRDefault="0035466E" w:rsidP="0035466E">
      <w:pPr>
        <w:widowControl w:val="0"/>
        <w:jc w:val="both"/>
        <w:rPr>
          <w:rFonts w:asciiTheme="majorHAnsi" w:hAnsiTheme="majorHAnsi" w:cs="Arial"/>
          <w:b/>
          <w:i/>
          <w:color w:val="000000" w:themeColor="text1"/>
          <w:sz w:val="22"/>
          <w:szCs w:val="22"/>
          <w:u w:val="single"/>
        </w:rPr>
      </w:pPr>
      <w:r w:rsidRPr="004852C5">
        <w:rPr>
          <w:rFonts w:asciiTheme="majorHAnsi" w:hAnsiTheme="majorHAnsi" w:cs="Arial"/>
          <w:b/>
          <w:i/>
          <w:color w:val="000000" w:themeColor="text1"/>
          <w:sz w:val="22"/>
          <w:szCs w:val="22"/>
          <w:u w:val="single"/>
        </w:rPr>
        <w:t>CLAUSULA DECIMA: ADELANTO PARA MATERIALES O INSUMOS.</w:t>
      </w:r>
    </w:p>
    <w:p w:rsidR="0035466E" w:rsidRPr="004852C5" w:rsidRDefault="0035466E" w:rsidP="0035466E">
      <w:pPr>
        <w:widowControl w:val="0"/>
        <w:jc w:val="both"/>
        <w:rPr>
          <w:rFonts w:asciiTheme="majorHAnsi" w:hAnsiTheme="majorHAnsi" w:cs="Arial"/>
          <w:b/>
          <w:i/>
          <w:color w:val="000000" w:themeColor="text1"/>
          <w:sz w:val="22"/>
          <w:szCs w:val="22"/>
          <w:u w:val="single"/>
        </w:rPr>
      </w:pPr>
    </w:p>
    <w:p w:rsidR="0035466E" w:rsidRPr="004852C5" w:rsidRDefault="0035466E" w:rsidP="0035466E">
      <w:pPr>
        <w:widowControl w:val="0"/>
        <w:jc w:val="both"/>
        <w:rPr>
          <w:rFonts w:asciiTheme="majorHAnsi" w:hAnsiTheme="majorHAnsi" w:cs="Arial"/>
          <w:b/>
          <w:i/>
          <w:color w:val="000000" w:themeColor="text1"/>
          <w:sz w:val="22"/>
          <w:szCs w:val="22"/>
        </w:rPr>
      </w:pPr>
      <w:r w:rsidRPr="004852C5">
        <w:rPr>
          <w:rFonts w:asciiTheme="majorHAnsi" w:hAnsiTheme="majorHAnsi" w:cs="Arial"/>
          <w:i/>
          <w:color w:val="000000" w:themeColor="text1"/>
          <w:sz w:val="22"/>
          <w:szCs w:val="22"/>
        </w:rPr>
        <w:t>LA MUNICIPALIDAD otorgará adelantos para materiales o insumos por el 20% del monto del CONTRATO ORIGINAL conforme al calendario de adquisición de materiales o insumos presentado por EL CONTRATISTA.</w:t>
      </w:r>
    </w:p>
    <w:p w:rsidR="0035466E" w:rsidRPr="004852C5" w:rsidRDefault="0035466E" w:rsidP="0035466E">
      <w:pPr>
        <w:widowControl w:val="0"/>
        <w:ind w:left="459"/>
        <w:jc w:val="both"/>
        <w:rPr>
          <w:rFonts w:asciiTheme="majorHAnsi" w:hAnsiTheme="majorHAnsi" w:cs="Arial"/>
          <w:b/>
          <w:i/>
          <w:color w:val="000000" w:themeColor="text1"/>
          <w:sz w:val="22"/>
          <w:szCs w:val="22"/>
        </w:rPr>
      </w:pPr>
    </w:p>
    <w:p w:rsidR="0035466E" w:rsidRPr="004852C5" w:rsidRDefault="0035466E" w:rsidP="0035466E">
      <w:pPr>
        <w:widowControl w:val="0"/>
        <w:jc w:val="both"/>
        <w:rPr>
          <w:rFonts w:asciiTheme="majorHAnsi" w:hAnsiTheme="majorHAnsi" w:cs="Arial"/>
          <w:b/>
          <w:i/>
          <w:color w:val="000000" w:themeColor="text1"/>
          <w:sz w:val="22"/>
          <w:szCs w:val="22"/>
        </w:rPr>
      </w:pPr>
      <w:r w:rsidRPr="004852C5">
        <w:rPr>
          <w:rFonts w:asciiTheme="majorHAnsi" w:hAnsiTheme="majorHAnsi" w:cs="Arial"/>
          <w:i/>
          <w:color w:val="000000" w:themeColor="text1"/>
          <w:sz w:val="22"/>
          <w:szCs w:val="22"/>
        </w:rPr>
        <w:t xml:space="preserve">La entrega de los adelantos se realizará en un plazo de 07 días </w:t>
      </w:r>
      <w:r w:rsidR="00D104A9" w:rsidRPr="004852C5">
        <w:rPr>
          <w:rFonts w:asciiTheme="majorHAnsi" w:hAnsiTheme="majorHAnsi" w:cs="Arial"/>
          <w:i/>
          <w:color w:val="000000" w:themeColor="text1"/>
          <w:sz w:val="22"/>
          <w:szCs w:val="22"/>
        </w:rPr>
        <w:t>calendario previo</w:t>
      </w:r>
      <w:r w:rsidRPr="004852C5">
        <w:rPr>
          <w:rFonts w:asciiTheme="majorHAnsi" w:hAnsiTheme="majorHAnsi" w:cs="Arial"/>
          <w:i/>
          <w:color w:val="000000" w:themeColor="text1"/>
          <w:sz w:val="22"/>
          <w:szCs w:val="22"/>
        </w:rPr>
        <w:t xml:space="preserve">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08 días calendario anterior al inicio del plazo antes mencionado, adjuntando a su solicitud la garantía por adelantos</w:t>
      </w:r>
      <w:r w:rsidRPr="004852C5">
        <w:rPr>
          <w:rStyle w:val="Refdenotaalpie"/>
          <w:rFonts w:asciiTheme="majorHAnsi" w:eastAsia="Batang" w:hAnsiTheme="majorHAnsi" w:cs="Arial"/>
          <w:i/>
          <w:color w:val="000000" w:themeColor="text1"/>
          <w:sz w:val="22"/>
          <w:szCs w:val="22"/>
        </w:rPr>
        <w:footnoteReference w:id="1"/>
      </w:r>
      <w:r w:rsidRPr="004852C5">
        <w:rPr>
          <w:rFonts w:asciiTheme="majorHAnsi" w:hAnsiTheme="majorHAnsi" w:cs="Arial"/>
          <w:i/>
          <w:color w:val="000000" w:themeColor="text1"/>
          <w:sz w:val="22"/>
          <w:szCs w:val="22"/>
        </w:rPr>
        <w:t xml:space="preserve"> mediante CARTA FIANZA y el comprobante de pago respectivo.</w:t>
      </w:r>
    </w:p>
    <w:p w:rsidR="001E2780" w:rsidRPr="004852C5" w:rsidRDefault="001E2780" w:rsidP="00422C33">
      <w:pPr>
        <w:jc w:val="both"/>
        <w:rPr>
          <w:rFonts w:asciiTheme="majorHAnsi" w:hAnsiTheme="majorHAnsi"/>
          <w:i/>
          <w:sz w:val="22"/>
          <w:szCs w:val="22"/>
        </w:rPr>
      </w:pPr>
    </w:p>
    <w:p w:rsidR="00D104A9" w:rsidRPr="004852C5" w:rsidRDefault="00D104A9" w:rsidP="00D104A9">
      <w:pPr>
        <w:widowControl w:val="0"/>
        <w:jc w:val="both"/>
        <w:rPr>
          <w:rFonts w:asciiTheme="majorHAnsi" w:hAnsiTheme="majorHAnsi" w:cs="Arial"/>
          <w:i/>
          <w:color w:val="000000" w:themeColor="text1"/>
          <w:sz w:val="22"/>
          <w:szCs w:val="22"/>
        </w:rPr>
      </w:pPr>
      <w:r w:rsidRPr="004852C5">
        <w:rPr>
          <w:rFonts w:asciiTheme="majorHAnsi" w:hAnsiTheme="majorHAnsi" w:cs="Arial"/>
          <w:i/>
          <w:color w:val="000000" w:themeColor="text1"/>
          <w:sz w:val="22"/>
          <w:szCs w:val="22"/>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p>
    <w:p w:rsidR="00D104A9" w:rsidRPr="004852C5" w:rsidRDefault="00D104A9" w:rsidP="00D104A9">
      <w:pPr>
        <w:widowControl w:val="0"/>
        <w:jc w:val="both"/>
        <w:rPr>
          <w:rFonts w:asciiTheme="majorHAnsi" w:hAnsiTheme="majorHAnsi" w:cs="Arial"/>
          <w:i/>
          <w:color w:val="000000" w:themeColor="text1"/>
          <w:sz w:val="22"/>
          <w:szCs w:val="22"/>
        </w:rPr>
      </w:pPr>
    </w:p>
    <w:p w:rsidR="00D104A9" w:rsidRPr="004852C5" w:rsidRDefault="00D104A9" w:rsidP="00D104A9">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w:t>
      </w:r>
      <w:r w:rsidR="006D324B" w:rsidRPr="004852C5">
        <w:rPr>
          <w:rFonts w:asciiTheme="majorHAnsi" w:hAnsiTheme="majorHAnsi" w:cs="Arial"/>
          <w:b/>
          <w:i/>
          <w:sz w:val="22"/>
          <w:szCs w:val="22"/>
          <w:u w:val="single"/>
        </w:rPr>
        <w:t>UN</w:t>
      </w:r>
      <w:r w:rsidRPr="004852C5">
        <w:rPr>
          <w:rFonts w:asciiTheme="majorHAnsi" w:hAnsiTheme="majorHAnsi" w:cs="Arial"/>
          <w:b/>
          <w:i/>
          <w:sz w:val="22"/>
          <w:szCs w:val="22"/>
          <w:u w:val="single"/>
        </w:rPr>
        <w:t>DÉCIMA: CONFORMIDAD DE LA PRESTACIÓN DEL SERVICIO</w:t>
      </w:r>
    </w:p>
    <w:p w:rsidR="00D104A9" w:rsidRPr="004852C5" w:rsidRDefault="00D104A9" w:rsidP="00D104A9">
      <w:pPr>
        <w:widowControl w:val="0"/>
        <w:jc w:val="both"/>
        <w:rPr>
          <w:rFonts w:asciiTheme="majorHAnsi" w:hAnsiTheme="majorHAnsi" w:cs="Arial"/>
          <w:i/>
          <w:sz w:val="22"/>
          <w:szCs w:val="22"/>
        </w:rPr>
      </w:pPr>
      <w:r w:rsidRPr="004852C5">
        <w:rPr>
          <w:rFonts w:asciiTheme="majorHAnsi" w:hAnsiTheme="majorHAnsi" w:cs="Arial"/>
          <w:i/>
          <w:sz w:val="22"/>
          <w:szCs w:val="22"/>
        </w:rPr>
        <w:t>La conformidad de la obra será dada con la suscripción del Acta de Recepción de Obra.</w:t>
      </w:r>
    </w:p>
    <w:p w:rsidR="00D104A9" w:rsidRPr="004852C5" w:rsidRDefault="00D104A9" w:rsidP="00D104A9">
      <w:pPr>
        <w:widowControl w:val="0"/>
        <w:jc w:val="both"/>
        <w:rPr>
          <w:rFonts w:asciiTheme="majorHAnsi" w:hAnsiTheme="majorHAnsi" w:cs="Arial"/>
          <w:i/>
          <w:sz w:val="22"/>
          <w:szCs w:val="22"/>
        </w:rPr>
      </w:pPr>
    </w:p>
    <w:p w:rsidR="00D104A9" w:rsidRPr="004852C5" w:rsidRDefault="00D104A9" w:rsidP="00D104A9">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w:t>
      </w:r>
      <w:r w:rsidR="006D324B" w:rsidRPr="004852C5">
        <w:rPr>
          <w:rFonts w:asciiTheme="majorHAnsi" w:hAnsiTheme="majorHAnsi" w:cs="Arial"/>
          <w:b/>
          <w:i/>
          <w:sz w:val="22"/>
          <w:szCs w:val="22"/>
          <w:u w:val="single"/>
        </w:rPr>
        <w:t>DUODECIMA</w:t>
      </w:r>
      <w:r w:rsidRPr="004852C5">
        <w:rPr>
          <w:rFonts w:asciiTheme="majorHAnsi" w:hAnsiTheme="majorHAnsi" w:cs="Arial"/>
          <w:b/>
          <w:i/>
          <w:sz w:val="22"/>
          <w:szCs w:val="22"/>
          <w:u w:val="single"/>
        </w:rPr>
        <w:t>: DECLARACIÓN JURADA DEL CONTRATISTA</w:t>
      </w:r>
    </w:p>
    <w:p w:rsidR="00D104A9" w:rsidRPr="004852C5" w:rsidRDefault="00D104A9" w:rsidP="00D104A9">
      <w:pPr>
        <w:widowControl w:val="0"/>
        <w:jc w:val="both"/>
        <w:rPr>
          <w:rFonts w:asciiTheme="majorHAnsi" w:hAnsiTheme="majorHAnsi" w:cs="Arial"/>
          <w:i/>
          <w:sz w:val="22"/>
          <w:szCs w:val="22"/>
        </w:rPr>
      </w:pPr>
      <w:r w:rsidRPr="004852C5">
        <w:rPr>
          <w:rFonts w:asciiTheme="majorHAnsi" w:hAnsiTheme="majorHAnsi" w:cs="Arial"/>
          <w:i/>
          <w:sz w:val="22"/>
          <w:szCs w:val="22"/>
        </w:rPr>
        <w:t>EL CONSULTOR declara bajo juramento que se compromete a cumplir las obligaciones derivadas del presente contrato, bajo sanción de quedar inhabilitado para contratar con el Estado en caso de incumplimiento.</w:t>
      </w:r>
    </w:p>
    <w:p w:rsidR="006D324B" w:rsidRPr="004852C5" w:rsidRDefault="006D324B" w:rsidP="00D104A9">
      <w:pPr>
        <w:widowControl w:val="0"/>
        <w:jc w:val="both"/>
        <w:rPr>
          <w:rFonts w:asciiTheme="majorHAnsi" w:hAnsiTheme="majorHAnsi" w:cs="Arial"/>
          <w:i/>
          <w:sz w:val="22"/>
          <w:szCs w:val="22"/>
        </w:rPr>
      </w:pPr>
    </w:p>
    <w:p w:rsidR="006D324B" w:rsidRPr="004852C5" w:rsidRDefault="006D324B" w:rsidP="006D324B">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DÉCIMA </w:t>
      </w:r>
      <w:r w:rsidR="00013776" w:rsidRPr="004852C5">
        <w:rPr>
          <w:rFonts w:asciiTheme="majorHAnsi" w:hAnsiTheme="majorHAnsi" w:cs="Arial"/>
          <w:b/>
          <w:i/>
          <w:sz w:val="22"/>
          <w:szCs w:val="22"/>
          <w:u w:val="single"/>
        </w:rPr>
        <w:t>TERCERA</w:t>
      </w:r>
      <w:r w:rsidRPr="004852C5">
        <w:rPr>
          <w:rFonts w:asciiTheme="majorHAnsi" w:hAnsiTheme="majorHAnsi" w:cs="Arial"/>
          <w:b/>
          <w:i/>
          <w:sz w:val="22"/>
          <w:szCs w:val="22"/>
          <w:u w:val="single"/>
        </w:rPr>
        <w:t>: RESPONSABILIDAD POR VICIOS OCULTOS</w:t>
      </w:r>
    </w:p>
    <w:p w:rsidR="006D324B" w:rsidRPr="004852C5" w:rsidRDefault="006D324B" w:rsidP="006D324B">
      <w:pPr>
        <w:widowControl w:val="0"/>
        <w:jc w:val="both"/>
        <w:rPr>
          <w:rFonts w:asciiTheme="majorHAnsi" w:hAnsiTheme="majorHAnsi" w:cs="Arial"/>
          <w:i/>
          <w:sz w:val="22"/>
          <w:szCs w:val="22"/>
        </w:rPr>
      </w:pPr>
      <w:r w:rsidRPr="004852C5">
        <w:rPr>
          <w:rFonts w:asciiTheme="majorHAnsi" w:hAnsiTheme="majorHAnsi" w:cs="Arial"/>
          <w:i/>
          <w:sz w:val="22"/>
          <w:szCs w:val="22"/>
        </w:rPr>
        <w:t>La conformidad del servicio por parte de LA MUNICIPALIDAD no enerva su derecho a reclamar posteriormente por defectos o vicios ocultos, conforme a lo dispuesto por los artículos 40 de la Ley de Contrataciones del Estado y 146 de su Reglamento.</w:t>
      </w:r>
    </w:p>
    <w:p w:rsidR="006D324B" w:rsidRPr="004852C5" w:rsidRDefault="006D324B" w:rsidP="006D324B">
      <w:pPr>
        <w:widowControl w:val="0"/>
        <w:ind w:left="349"/>
        <w:jc w:val="both"/>
        <w:rPr>
          <w:rFonts w:asciiTheme="majorHAnsi" w:hAnsiTheme="majorHAnsi" w:cs="Arial"/>
          <w:i/>
          <w:sz w:val="22"/>
          <w:szCs w:val="22"/>
        </w:rPr>
      </w:pPr>
    </w:p>
    <w:p w:rsidR="006D324B" w:rsidRPr="004852C5" w:rsidRDefault="006D324B" w:rsidP="006D324B">
      <w:pPr>
        <w:widowControl w:val="0"/>
        <w:jc w:val="both"/>
        <w:rPr>
          <w:rFonts w:asciiTheme="majorHAnsi" w:hAnsiTheme="majorHAnsi" w:cs="Arial"/>
          <w:i/>
          <w:sz w:val="22"/>
          <w:szCs w:val="22"/>
        </w:rPr>
      </w:pPr>
      <w:r w:rsidRPr="004852C5">
        <w:rPr>
          <w:rFonts w:asciiTheme="majorHAnsi" w:hAnsiTheme="majorHAnsi" w:cs="Arial"/>
          <w:i/>
          <w:sz w:val="22"/>
          <w:szCs w:val="22"/>
        </w:rPr>
        <w:t>El plazo máximo de responsabilidad del contratista es de 07 año(s) contados a partir de la conformidad de la recepción de la obra.</w:t>
      </w:r>
    </w:p>
    <w:p w:rsidR="006D324B" w:rsidRPr="004852C5" w:rsidRDefault="006D324B" w:rsidP="006D324B">
      <w:pPr>
        <w:widowControl w:val="0"/>
        <w:ind w:left="349"/>
        <w:jc w:val="both"/>
        <w:rPr>
          <w:rFonts w:asciiTheme="majorHAnsi" w:hAnsiTheme="majorHAnsi" w:cs="Arial"/>
          <w:i/>
          <w:sz w:val="22"/>
          <w:szCs w:val="22"/>
        </w:rPr>
      </w:pPr>
    </w:p>
    <w:p w:rsidR="006D324B" w:rsidRPr="004852C5" w:rsidRDefault="006D324B" w:rsidP="006D324B">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DÉCIMA </w:t>
      </w:r>
      <w:r w:rsidR="00013776" w:rsidRPr="004852C5">
        <w:rPr>
          <w:rFonts w:asciiTheme="majorHAnsi" w:hAnsiTheme="majorHAnsi" w:cs="Arial"/>
          <w:b/>
          <w:i/>
          <w:sz w:val="22"/>
          <w:szCs w:val="22"/>
          <w:u w:val="single"/>
        </w:rPr>
        <w:t xml:space="preserve"> CUARTA</w:t>
      </w:r>
      <w:r w:rsidRPr="004852C5">
        <w:rPr>
          <w:rFonts w:asciiTheme="majorHAnsi" w:hAnsiTheme="majorHAnsi" w:cs="Arial"/>
          <w:b/>
          <w:i/>
          <w:sz w:val="22"/>
          <w:szCs w:val="22"/>
          <w:u w:val="single"/>
        </w:rPr>
        <w:t>: PENALIDADES</w:t>
      </w:r>
    </w:p>
    <w:p w:rsidR="006D324B" w:rsidRPr="004852C5" w:rsidRDefault="006D324B" w:rsidP="006D324B">
      <w:pPr>
        <w:pStyle w:val="Textoindependiente"/>
        <w:widowControl w:val="0"/>
        <w:rPr>
          <w:rFonts w:asciiTheme="majorHAnsi" w:hAnsiTheme="majorHAnsi"/>
          <w:i/>
          <w:sz w:val="22"/>
          <w:szCs w:val="22"/>
        </w:rPr>
      </w:pPr>
      <w:r w:rsidRPr="004852C5">
        <w:rPr>
          <w:rFonts w:asciiTheme="majorHAnsi" w:hAnsiTheme="majorHAnsi"/>
          <w:i/>
          <w:sz w:val="22"/>
          <w:szCs w:val="22"/>
        </w:rPr>
        <w:t>Si EL CONTRATISTA incurre en retraso injustificado en la ejecución de las prestaciones objeto del contrato, LA MUNICIPALIDAD le aplica automáticamente una penalidad por mora por cada día de atraso, de acuerdo a la siguiente fórmula:</w:t>
      </w:r>
    </w:p>
    <w:p w:rsidR="006D324B" w:rsidRPr="004852C5" w:rsidRDefault="006D324B" w:rsidP="006D324B">
      <w:pPr>
        <w:widowControl w:val="0"/>
        <w:ind w:left="349"/>
        <w:jc w:val="both"/>
        <w:rPr>
          <w:rFonts w:asciiTheme="majorHAnsi" w:hAnsiTheme="majorHAnsi" w:cs="Arial"/>
          <w: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6D324B" w:rsidRPr="004852C5" w:rsidTr="007D1CA1">
        <w:trPr>
          <w:cantSplit/>
          <w:jc w:val="center"/>
        </w:trPr>
        <w:tc>
          <w:tcPr>
            <w:tcW w:w="2184" w:type="dxa"/>
            <w:vMerge w:val="restart"/>
            <w:vAlign w:val="center"/>
          </w:tcPr>
          <w:p w:rsidR="006D324B" w:rsidRPr="004852C5" w:rsidRDefault="006D324B" w:rsidP="007D1CA1">
            <w:pPr>
              <w:widowControl w:val="0"/>
              <w:jc w:val="both"/>
              <w:rPr>
                <w:rFonts w:asciiTheme="majorHAnsi" w:hAnsiTheme="majorHAnsi" w:cs="Arial"/>
                <w:i/>
                <w:sz w:val="22"/>
                <w:szCs w:val="22"/>
              </w:rPr>
            </w:pPr>
            <w:r w:rsidRPr="004852C5">
              <w:rPr>
                <w:rFonts w:asciiTheme="majorHAnsi" w:hAnsiTheme="majorHAnsi" w:cs="Arial"/>
                <w:i/>
                <w:sz w:val="22"/>
                <w:szCs w:val="22"/>
              </w:rPr>
              <w:t>Penalidad Diaria =</w:t>
            </w:r>
          </w:p>
        </w:tc>
        <w:tc>
          <w:tcPr>
            <w:tcW w:w="2977" w:type="dxa"/>
            <w:tcBorders>
              <w:bottom w:val="single" w:sz="4" w:space="0" w:color="auto"/>
            </w:tcBorders>
            <w:vAlign w:val="center"/>
          </w:tcPr>
          <w:p w:rsidR="006D324B" w:rsidRPr="004852C5" w:rsidRDefault="006D324B" w:rsidP="007D1CA1">
            <w:pPr>
              <w:widowControl w:val="0"/>
              <w:jc w:val="both"/>
              <w:rPr>
                <w:rFonts w:asciiTheme="majorHAnsi" w:hAnsiTheme="majorHAnsi" w:cs="Arial"/>
                <w:i/>
                <w:sz w:val="22"/>
                <w:szCs w:val="22"/>
              </w:rPr>
            </w:pPr>
            <w:r w:rsidRPr="004852C5">
              <w:rPr>
                <w:rFonts w:asciiTheme="majorHAnsi" w:hAnsiTheme="majorHAnsi" w:cs="Arial"/>
                <w:i/>
                <w:sz w:val="22"/>
                <w:szCs w:val="22"/>
              </w:rPr>
              <w:t>0.10 x Monto</w:t>
            </w:r>
          </w:p>
        </w:tc>
      </w:tr>
      <w:tr w:rsidR="006D324B" w:rsidRPr="004852C5" w:rsidTr="007D1CA1">
        <w:trPr>
          <w:cantSplit/>
          <w:jc w:val="center"/>
        </w:trPr>
        <w:tc>
          <w:tcPr>
            <w:tcW w:w="2184" w:type="dxa"/>
            <w:vMerge/>
            <w:vAlign w:val="center"/>
          </w:tcPr>
          <w:p w:rsidR="006D324B" w:rsidRPr="004852C5" w:rsidRDefault="006D324B" w:rsidP="007D1CA1">
            <w:pPr>
              <w:widowControl w:val="0"/>
              <w:jc w:val="both"/>
              <w:rPr>
                <w:rFonts w:asciiTheme="majorHAnsi" w:hAnsiTheme="majorHAnsi" w:cs="Arial"/>
                <w:i/>
                <w:sz w:val="22"/>
                <w:szCs w:val="22"/>
              </w:rPr>
            </w:pPr>
          </w:p>
        </w:tc>
        <w:tc>
          <w:tcPr>
            <w:tcW w:w="2977" w:type="dxa"/>
            <w:vAlign w:val="center"/>
          </w:tcPr>
          <w:p w:rsidR="006D324B" w:rsidRPr="004852C5" w:rsidRDefault="006D324B" w:rsidP="007D1CA1">
            <w:pPr>
              <w:widowControl w:val="0"/>
              <w:jc w:val="both"/>
              <w:rPr>
                <w:rFonts w:asciiTheme="majorHAnsi" w:hAnsiTheme="majorHAnsi" w:cs="Arial"/>
                <w:i/>
                <w:sz w:val="22"/>
                <w:szCs w:val="22"/>
              </w:rPr>
            </w:pPr>
            <w:r w:rsidRPr="004852C5">
              <w:rPr>
                <w:rFonts w:asciiTheme="majorHAnsi" w:hAnsiTheme="majorHAnsi" w:cs="Arial"/>
                <w:i/>
                <w:sz w:val="22"/>
                <w:szCs w:val="22"/>
              </w:rPr>
              <w:t>F x Plazo en días</w:t>
            </w:r>
          </w:p>
        </w:tc>
      </w:tr>
    </w:tbl>
    <w:p w:rsidR="006D324B" w:rsidRPr="004852C5" w:rsidRDefault="006D324B" w:rsidP="006D324B">
      <w:pPr>
        <w:widowControl w:val="0"/>
        <w:ind w:left="349"/>
        <w:jc w:val="both"/>
        <w:rPr>
          <w:rFonts w:asciiTheme="majorHAnsi" w:hAnsiTheme="majorHAnsi" w:cs="Arial"/>
          <w:i/>
          <w:sz w:val="22"/>
          <w:szCs w:val="22"/>
        </w:rPr>
      </w:pPr>
    </w:p>
    <w:p w:rsidR="006D324B" w:rsidRPr="004852C5" w:rsidRDefault="006D324B" w:rsidP="006D324B">
      <w:pPr>
        <w:widowControl w:val="0"/>
        <w:ind w:left="349"/>
        <w:jc w:val="both"/>
        <w:rPr>
          <w:rFonts w:asciiTheme="majorHAnsi" w:hAnsiTheme="majorHAnsi" w:cs="Arial"/>
          <w:i/>
          <w:sz w:val="22"/>
          <w:szCs w:val="22"/>
        </w:rPr>
      </w:pPr>
      <w:r w:rsidRPr="004852C5">
        <w:rPr>
          <w:rFonts w:asciiTheme="majorHAnsi" w:hAnsiTheme="majorHAnsi" w:cs="Arial"/>
          <w:i/>
          <w:sz w:val="22"/>
          <w:szCs w:val="22"/>
        </w:rPr>
        <w:t>Donde:</w:t>
      </w:r>
    </w:p>
    <w:p w:rsidR="006D324B" w:rsidRPr="004852C5" w:rsidRDefault="006D324B" w:rsidP="006D324B">
      <w:pPr>
        <w:widowControl w:val="0"/>
        <w:ind w:left="349"/>
        <w:jc w:val="both"/>
        <w:rPr>
          <w:rFonts w:asciiTheme="majorHAnsi" w:hAnsiTheme="majorHAnsi" w:cs="Arial"/>
          <w:i/>
          <w:sz w:val="22"/>
          <w:szCs w:val="22"/>
        </w:rPr>
      </w:pPr>
    </w:p>
    <w:p w:rsidR="006D324B" w:rsidRPr="004852C5" w:rsidRDefault="006D324B" w:rsidP="006D324B">
      <w:pPr>
        <w:widowControl w:val="0"/>
        <w:ind w:left="349"/>
        <w:jc w:val="both"/>
        <w:rPr>
          <w:rFonts w:asciiTheme="majorHAnsi" w:hAnsiTheme="majorHAnsi" w:cs="Arial"/>
          <w:b/>
          <w:i/>
          <w:sz w:val="22"/>
          <w:szCs w:val="22"/>
        </w:rPr>
      </w:pPr>
      <w:r w:rsidRPr="004852C5">
        <w:rPr>
          <w:rFonts w:asciiTheme="majorHAnsi" w:hAnsiTheme="majorHAnsi" w:cs="Arial"/>
          <w:b/>
          <w:i/>
          <w:sz w:val="22"/>
          <w:szCs w:val="22"/>
        </w:rPr>
        <w:t>F = 0.25 para plazos mayores a sesenta (60) días o;</w:t>
      </w:r>
    </w:p>
    <w:p w:rsidR="006D324B" w:rsidRPr="004852C5" w:rsidRDefault="006D324B" w:rsidP="006D324B">
      <w:pPr>
        <w:widowControl w:val="0"/>
        <w:ind w:left="349"/>
        <w:jc w:val="both"/>
        <w:rPr>
          <w:rFonts w:asciiTheme="majorHAnsi" w:hAnsiTheme="majorHAnsi" w:cs="Arial"/>
          <w:b/>
          <w:i/>
          <w:sz w:val="22"/>
          <w:szCs w:val="22"/>
        </w:rPr>
      </w:pPr>
      <w:r w:rsidRPr="004852C5">
        <w:rPr>
          <w:rFonts w:asciiTheme="majorHAnsi" w:hAnsiTheme="majorHAnsi" w:cs="Arial"/>
          <w:b/>
          <w:i/>
          <w:sz w:val="22"/>
          <w:szCs w:val="22"/>
        </w:rPr>
        <w:t>F = 0.40 para plazos menores o iguales a sesenta (60) días.</w:t>
      </w:r>
    </w:p>
    <w:p w:rsidR="006D324B" w:rsidRPr="004852C5" w:rsidRDefault="006D324B" w:rsidP="006D324B">
      <w:pPr>
        <w:widowControl w:val="0"/>
        <w:ind w:left="349"/>
        <w:jc w:val="both"/>
        <w:rPr>
          <w:rFonts w:asciiTheme="majorHAnsi" w:hAnsiTheme="majorHAnsi" w:cs="Arial"/>
          <w:b/>
          <w:i/>
          <w:sz w:val="22"/>
          <w:szCs w:val="22"/>
        </w:rPr>
      </w:pPr>
    </w:p>
    <w:p w:rsidR="006D324B" w:rsidRPr="004852C5" w:rsidRDefault="006D324B" w:rsidP="008411DF">
      <w:pPr>
        <w:jc w:val="both"/>
        <w:rPr>
          <w:rFonts w:asciiTheme="majorHAnsi" w:hAnsiTheme="majorHAnsi" w:cs="Arial"/>
          <w:i/>
          <w:sz w:val="22"/>
          <w:szCs w:val="22"/>
        </w:rPr>
      </w:pPr>
      <w:r w:rsidRPr="004852C5">
        <w:rPr>
          <w:rFonts w:asciiTheme="majorHAnsi" w:hAnsiTheme="majorHAnsi" w:cs="Arial"/>
          <w:i/>
          <w:sz w:val="22"/>
          <w:szCs w:val="22"/>
        </w:rPr>
        <w:t>Tanto el monto como el plazo se refieren, según corresponda, al contrato vigente o ítem que debió ejecutarse.</w:t>
      </w:r>
    </w:p>
    <w:p w:rsidR="006D324B" w:rsidRPr="004852C5" w:rsidRDefault="006D324B" w:rsidP="006D324B">
      <w:pPr>
        <w:ind w:left="426"/>
        <w:jc w:val="both"/>
        <w:rPr>
          <w:rFonts w:asciiTheme="majorHAnsi" w:hAnsiTheme="majorHAnsi" w:cs="Arial"/>
          <w:i/>
          <w:sz w:val="22"/>
          <w:szCs w:val="22"/>
        </w:rPr>
      </w:pPr>
    </w:p>
    <w:p w:rsidR="006D324B" w:rsidRPr="004852C5" w:rsidRDefault="006D324B" w:rsidP="008411DF">
      <w:pPr>
        <w:jc w:val="both"/>
        <w:rPr>
          <w:rFonts w:asciiTheme="majorHAnsi" w:hAnsiTheme="majorHAnsi" w:cs="Arial"/>
          <w:i/>
          <w:sz w:val="22"/>
          <w:szCs w:val="22"/>
        </w:rPr>
      </w:pPr>
      <w:r w:rsidRPr="004852C5">
        <w:rPr>
          <w:rFonts w:asciiTheme="majorHAnsi" w:hAnsiTheme="majorHAnsi" w:cs="Arial"/>
          <w:i/>
          <w:sz w:val="22"/>
          <w:szCs w:val="22"/>
        </w:rPr>
        <w:lastRenderedPageBreak/>
        <w:t>Se considera justificado el retraso, cuando EL CONSULTOR acredite, de modo objetivamente sustentado, que el mayor tiempo transcurrido no le resulta imputable. Esta calificación del retraso como justificado no da lugar al pago de gastos generales de ningún tipo, conforme el artículo 133 del Reglamento de la Ley de Contrataciones del Estado.</w:t>
      </w:r>
    </w:p>
    <w:p w:rsidR="006D324B" w:rsidRPr="004852C5" w:rsidRDefault="006D324B" w:rsidP="006D324B">
      <w:pPr>
        <w:ind w:left="360"/>
        <w:jc w:val="both"/>
        <w:rPr>
          <w:rFonts w:asciiTheme="majorHAnsi" w:hAnsiTheme="majorHAnsi" w:cs="Arial"/>
          <w:i/>
          <w:sz w:val="22"/>
          <w:szCs w:val="22"/>
        </w:rPr>
      </w:pPr>
    </w:p>
    <w:p w:rsidR="006D324B" w:rsidRPr="004852C5" w:rsidRDefault="006D324B" w:rsidP="006D324B">
      <w:pPr>
        <w:widowControl w:val="0"/>
        <w:jc w:val="both"/>
        <w:rPr>
          <w:rFonts w:asciiTheme="majorHAnsi" w:hAnsiTheme="majorHAnsi" w:cs="Arial"/>
          <w:i/>
          <w:sz w:val="22"/>
          <w:szCs w:val="22"/>
        </w:rPr>
      </w:pPr>
      <w:r w:rsidRPr="004852C5">
        <w:rPr>
          <w:rFonts w:asciiTheme="majorHAnsi" w:hAnsiTheme="majorHAnsi" w:cs="Arial"/>
          <w:i/>
          <w:sz w:val="22"/>
          <w:szCs w:val="22"/>
        </w:rPr>
        <w:t>Adicionalmente a la penalidad por mora se aplicará la siguiente penalidad:</w:t>
      </w:r>
    </w:p>
    <w:p w:rsidR="00867E4F" w:rsidRPr="004852C5" w:rsidRDefault="00867E4F" w:rsidP="006D324B">
      <w:pPr>
        <w:widowControl w:val="0"/>
        <w:jc w:val="both"/>
        <w:rPr>
          <w:rFonts w:asciiTheme="majorHAnsi" w:hAnsiTheme="majorHAnsi" w:cs="Arial"/>
          <w:i/>
          <w:sz w:val="22"/>
          <w:szCs w:val="22"/>
        </w:rPr>
      </w:pPr>
    </w:p>
    <w:p w:rsidR="00867E4F" w:rsidRPr="004852C5" w:rsidRDefault="00867E4F" w:rsidP="006D324B">
      <w:pPr>
        <w:widowControl w:val="0"/>
        <w:jc w:val="both"/>
        <w:rPr>
          <w:rFonts w:asciiTheme="majorHAnsi" w:hAnsiTheme="majorHAnsi" w:cs="Arial"/>
          <w: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4598"/>
        <w:gridCol w:w="2026"/>
        <w:gridCol w:w="2268"/>
      </w:tblGrid>
      <w:tr w:rsidR="00867E4F" w:rsidRPr="004852C5" w:rsidTr="004852C5">
        <w:trPr>
          <w:trHeight w:val="438"/>
          <w:jc w:val="center"/>
        </w:trPr>
        <w:tc>
          <w:tcPr>
            <w:tcW w:w="459" w:type="dxa"/>
            <w:shd w:val="clear" w:color="auto" w:fill="auto"/>
            <w:vAlign w:val="center"/>
            <w:hideMark/>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b/>
                <w:bCs/>
                <w:i/>
                <w:sz w:val="22"/>
                <w:szCs w:val="22"/>
              </w:rPr>
              <w:t>N°</w:t>
            </w:r>
          </w:p>
        </w:tc>
        <w:tc>
          <w:tcPr>
            <w:tcW w:w="4598" w:type="dxa"/>
            <w:shd w:val="clear" w:color="auto" w:fill="auto"/>
            <w:vAlign w:val="center"/>
            <w:hideMark/>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b/>
                <w:bCs/>
                <w:i/>
                <w:sz w:val="22"/>
                <w:szCs w:val="22"/>
              </w:rPr>
              <w:t>SUPUESTO DE APLICACIÓN DE PENALIDAD</w:t>
            </w:r>
          </w:p>
        </w:tc>
        <w:tc>
          <w:tcPr>
            <w:tcW w:w="2026" w:type="dxa"/>
            <w:shd w:val="clear" w:color="auto" w:fill="auto"/>
            <w:vAlign w:val="center"/>
            <w:hideMark/>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b/>
                <w:bCs/>
                <w:i/>
                <w:sz w:val="22"/>
                <w:szCs w:val="22"/>
              </w:rPr>
              <w:t>FORMA DE CALCULO</w:t>
            </w:r>
          </w:p>
        </w:tc>
        <w:tc>
          <w:tcPr>
            <w:tcW w:w="2268" w:type="dxa"/>
            <w:vAlign w:val="center"/>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b/>
                <w:bCs/>
                <w:i/>
                <w:sz w:val="22"/>
                <w:szCs w:val="22"/>
              </w:rPr>
              <w:t>PROCEDIMIENTO</w:t>
            </w:r>
          </w:p>
        </w:tc>
      </w:tr>
      <w:tr w:rsidR="00867E4F" w:rsidRPr="004852C5" w:rsidTr="004852C5">
        <w:trPr>
          <w:trHeight w:val="1414"/>
          <w:jc w:val="center"/>
        </w:trPr>
        <w:tc>
          <w:tcPr>
            <w:tcW w:w="459"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1</w:t>
            </w:r>
          </w:p>
        </w:tc>
        <w:tc>
          <w:tcPr>
            <w:tcW w:w="4598" w:type="dxa"/>
            <w:shd w:val="clear" w:color="auto" w:fill="auto"/>
            <w:vAlign w:val="center"/>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i/>
                <w:sz w:val="22"/>
                <w:szCs w:val="22"/>
              </w:rPr>
              <w:t>En caso culmine la relación contractual entre el contratista y el personal ofertado y la Entidad no haya aprobado la sustitución del personal por no cumplir con las experiencias y calificaciones del profesional a ser reemplazado.</w:t>
            </w:r>
          </w:p>
        </w:tc>
        <w:tc>
          <w:tcPr>
            <w:tcW w:w="2026"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50% de 1 U.I.T por cada día de ausencia del personal en obra.</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r w:rsidR="00867E4F" w:rsidRPr="004852C5" w:rsidTr="004852C5">
        <w:trPr>
          <w:trHeight w:val="766"/>
          <w:jc w:val="center"/>
        </w:trPr>
        <w:tc>
          <w:tcPr>
            <w:tcW w:w="459"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2</w:t>
            </w:r>
          </w:p>
        </w:tc>
        <w:tc>
          <w:tcPr>
            <w:tcW w:w="4598" w:type="dxa"/>
            <w:shd w:val="clear" w:color="auto" w:fill="auto"/>
            <w:vAlign w:val="center"/>
            <w:hideMark/>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i/>
                <w:sz w:val="22"/>
                <w:szCs w:val="22"/>
              </w:rPr>
              <w:t>Cuando el ingeniero residente no se encuentra en forma permanente en la obra.</w:t>
            </w:r>
          </w:p>
        </w:tc>
        <w:tc>
          <w:tcPr>
            <w:tcW w:w="2026"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 xml:space="preserve">20% de 1 U.I.T por cada día de ausencia no justificada.                </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r w:rsidR="00867E4F" w:rsidRPr="004852C5" w:rsidTr="004852C5">
        <w:trPr>
          <w:trHeight w:val="776"/>
          <w:jc w:val="center"/>
        </w:trPr>
        <w:tc>
          <w:tcPr>
            <w:tcW w:w="459"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3</w:t>
            </w:r>
          </w:p>
        </w:tc>
        <w:tc>
          <w:tcPr>
            <w:tcW w:w="4598" w:type="dxa"/>
            <w:shd w:val="clear" w:color="auto" w:fill="auto"/>
            <w:vAlign w:val="center"/>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bCs/>
                <w:i/>
                <w:iCs/>
                <w:sz w:val="22"/>
                <w:szCs w:val="22"/>
              </w:rPr>
              <w:t>Cuando el Contratista no presenta los equipos declarados en la propuesta técnica.</w:t>
            </w:r>
          </w:p>
        </w:tc>
        <w:tc>
          <w:tcPr>
            <w:tcW w:w="2026"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20% de 1 U.I.T por cada día de retraso</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r w:rsidR="00867E4F" w:rsidRPr="004852C5" w:rsidTr="004852C5">
        <w:trPr>
          <w:trHeight w:val="776"/>
          <w:jc w:val="center"/>
        </w:trPr>
        <w:tc>
          <w:tcPr>
            <w:tcW w:w="459"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5</w:t>
            </w:r>
          </w:p>
        </w:tc>
        <w:tc>
          <w:tcPr>
            <w:tcW w:w="4598"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Cuando el contratista no cumpla con dotar a su personal de los elementos de seguridad.</w:t>
            </w:r>
          </w:p>
        </w:tc>
        <w:tc>
          <w:tcPr>
            <w:tcW w:w="2026"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20% de 1 U.I.T por cada trabajador</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r w:rsidR="00867E4F" w:rsidRPr="004852C5" w:rsidTr="004852C5">
        <w:trPr>
          <w:trHeight w:val="1442"/>
          <w:jc w:val="center"/>
        </w:trPr>
        <w:tc>
          <w:tcPr>
            <w:tcW w:w="459"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6</w:t>
            </w:r>
          </w:p>
        </w:tc>
        <w:tc>
          <w:tcPr>
            <w:tcW w:w="4598" w:type="dxa"/>
            <w:shd w:val="clear" w:color="auto" w:fill="auto"/>
            <w:vAlign w:val="center"/>
            <w:hideMark/>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i/>
                <w:sz w:val="22"/>
                <w:szCs w:val="22"/>
              </w:rPr>
              <w:t xml:space="preserve">Cuando el contratista no realiza las pruebas o ensayos oportunamente para verificar la calidad de los materiales de acuerdo con las especificaciones técnicas del expediente técnico.  </w:t>
            </w:r>
          </w:p>
        </w:tc>
        <w:tc>
          <w:tcPr>
            <w:tcW w:w="2026"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 xml:space="preserve">20% de 1 U.I.T por cada incumplimiento                 </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r w:rsidR="00867E4F" w:rsidRPr="004852C5" w:rsidTr="004852C5">
        <w:trPr>
          <w:trHeight w:val="1171"/>
          <w:jc w:val="center"/>
        </w:trPr>
        <w:tc>
          <w:tcPr>
            <w:tcW w:w="459"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7</w:t>
            </w:r>
          </w:p>
        </w:tc>
        <w:tc>
          <w:tcPr>
            <w:tcW w:w="4598" w:type="dxa"/>
            <w:shd w:val="clear" w:color="auto" w:fill="auto"/>
            <w:vAlign w:val="center"/>
            <w:hideMark/>
          </w:tcPr>
          <w:p w:rsidR="00867E4F" w:rsidRPr="004852C5" w:rsidRDefault="00867E4F" w:rsidP="00956A23">
            <w:pPr>
              <w:spacing w:line="276" w:lineRule="auto"/>
              <w:jc w:val="both"/>
              <w:rPr>
                <w:rFonts w:asciiTheme="majorHAnsi" w:hAnsiTheme="majorHAnsi"/>
                <w:b/>
                <w:bCs/>
                <w:i/>
                <w:sz w:val="22"/>
                <w:szCs w:val="22"/>
              </w:rPr>
            </w:pPr>
            <w:r w:rsidRPr="004852C5">
              <w:rPr>
                <w:rFonts w:asciiTheme="majorHAnsi" w:hAnsiTheme="majorHAnsi"/>
                <w:i/>
                <w:sz w:val="22"/>
                <w:szCs w:val="22"/>
              </w:rPr>
              <w:t xml:space="preserve">Cuando el contratista emplee materiales no normalizados, en este caso el contratista deberá retirar dicho material y reemplazarlo por otro que este normalizado y cumpla con las especificaciones técnicas, siendo dicho reemplazo sin costo alguno para la Municipalidad. </w:t>
            </w:r>
          </w:p>
        </w:tc>
        <w:tc>
          <w:tcPr>
            <w:tcW w:w="2026"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 xml:space="preserve">50% de 1 U.I.T por cada caso detectado.                 </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r w:rsidR="00867E4F" w:rsidRPr="004852C5" w:rsidTr="004852C5">
        <w:trPr>
          <w:trHeight w:val="967"/>
          <w:jc w:val="center"/>
        </w:trPr>
        <w:tc>
          <w:tcPr>
            <w:tcW w:w="459"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8</w:t>
            </w:r>
          </w:p>
        </w:tc>
        <w:tc>
          <w:tcPr>
            <w:tcW w:w="4598"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 xml:space="preserve">Cuando el contratista no cuenta con los dispositivos de seguridad en la obra tanto peatonal y vehicular incumpliendo las normas. </w:t>
            </w:r>
          </w:p>
        </w:tc>
        <w:tc>
          <w:tcPr>
            <w:tcW w:w="2026" w:type="dxa"/>
            <w:shd w:val="clear" w:color="auto" w:fill="auto"/>
            <w:vAlign w:val="center"/>
            <w:hideMark/>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 xml:space="preserve">30% de 1 U.I.T por cada día de incumplimiento                 </w:t>
            </w:r>
          </w:p>
          <w:p w:rsidR="00867E4F" w:rsidRPr="004852C5" w:rsidRDefault="00867E4F" w:rsidP="00956A23">
            <w:pPr>
              <w:spacing w:line="276" w:lineRule="auto"/>
              <w:jc w:val="both"/>
              <w:rPr>
                <w:rFonts w:asciiTheme="majorHAnsi" w:hAnsiTheme="majorHAnsi"/>
                <w:i/>
                <w:sz w:val="22"/>
                <w:szCs w:val="22"/>
              </w:rPr>
            </w:pP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r w:rsidR="00867E4F" w:rsidRPr="004852C5" w:rsidTr="004852C5">
        <w:trPr>
          <w:trHeight w:val="1427"/>
          <w:jc w:val="center"/>
        </w:trPr>
        <w:tc>
          <w:tcPr>
            <w:tcW w:w="459"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9</w:t>
            </w:r>
          </w:p>
        </w:tc>
        <w:tc>
          <w:tcPr>
            <w:tcW w:w="4598"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Si el contratista o su personal, no permite el acceso al cuaderno de obra al SUPERVISOR DE LA OBRA, impidiéndole anotar las ocurrencias. La penalidad es por cada día de indisponibilidad.</w:t>
            </w:r>
          </w:p>
        </w:tc>
        <w:tc>
          <w:tcPr>
            <w:tcW w:w="2026"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Cinco por mil (5/1000) del monto de la valorización del periodo por cada día de dicho impedimento.</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obra</w:t>
            </w:r>
          </w:p>
        </w:tc>
      </w:tr>
      <w:tr w:rsidR="00867E4F" w:rsidRPr="004852C5" w:rsidTr="004852C5">
        <w:trPr>
          <w:trHeight w:val="1570"/>
          <w:jc w:val="center"/>
        </w:trPr>
        <w:tc>
          <w:tcPr>
            <w:tcW w:w="459"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lastRenderedPageBreak/>
              <w:t>10</w:t>
            </w:r>
          </w:p>
        </w:tc>
        <w:tc>
          <w:tcPr>
            <w:tcW w:w="4598"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 xml:space="preserve">Cuando el contratista no coloque el cartel de obra dentro del plazo establecido. Asimismo, tiene la obligación de mantener el cartel de obra durante la ejecución de la obra, se penalizará de la misma forma, cuando no se mantenga durante el tiempo establecido. </w:t>
            </w:r>
          </w:p>
        </w:tc>
        <w:tc>
          <w:tcPr>
            <w:tcW w:w="2026" w:type="dxa"/>
            <w:shd w:val="clear" w:color="auto" w:fill="auto"/>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20% de 1 U.I.T por cada día de incumplimiento</w:t>
            </w:r>
          </w:p>
        </w:tc>
        <w:tc>
          <w:tcPr>
            <w:tcW w:w="2268" w:type="dxa"/>
            <w:vAlign w:val="center"/>
          </w:tcPr>
          <w:p w:rsidR="00867E4F" w:rsidRPr="004852C5" w:rsidRDefault="00867E4F" w:rsidP="00956A23">
            <w:pPr>
              <w:spacing w:line="276" w:lineRule="auto"/>
              <w:jc w:val="both"/>
              <w:rPr>
                <w:rFonts w:asciiTheme="majorHAnsi" w:hAnsiTheme="majorHAnsi"/>
                <w:i/>
                <w:sz w:val="22"/>
                <w:szCs w:val="22"/>
              </w:rPr>
            </w:pPr>
            <w:r w:rsidRPr="004852C5">
              <w:rPr>
                <w:rFonts w:asciiTheme="majorHAnsi" w:hAnsiTheme="majorHAnsi"/>
                <w:i/>
                <w:sz w:val="22"/>
                <w:szCs w:val="22"/>
              </w:rPr>
              <w:t>Según informe del supervisor de la obra</w:t>
            </w:r>
          </w:p>
        </w:tc>
      </w:tr>
    </w:tbl>
    <w:p w:rsidR="004852C5" w:rsidRDefault="004852C5" w:rsidP="006D324B">
      <w:pPr>
        <w:widowControl w:val="0"/>
        <w:jc w:val="both"/>
        <w:rPr>
          <w:rFonts w:asciiTheme="majorHAnsi" w:hAnsiTheme="majorHAnsi" w:cs="Arial"/>
          <w:i/>
          <w:sz w:val="22"/>
          <w:szCs w:val="22"/>
        </w:rPr>
      </w:pPr>
    </w:p>
    <w:p w:rsidR="00867E4F" w:rsidRPr="004852C5" w:rsidRDefault="00DB42EF" w:rsidP="006D324B">
      <w:pPr>
        <w:widowControl w:val="0"/>
        <w:jc w:val="both"/>
        <w:rPr>
          <w:rFonts w:asciiTheme="majorHAnsi" w:hAnsiTheme="majorHAnsi" w:cs="Arial"/>
          <w:i/>
          <w:sz w:val="22"/>
          <w:szCs w:val="22"/>
        </w:rPr>
      </w:pPr>
      <w:r w:rsidRPr="004852C5">
        <w:rPr>
          <w:rFonts w:asciiTheme="majorHAnsi" w:hAnsiTheme="majorHAnsi" w:cs="Arial"/>
          <w:i/>
          <w:sz w:val="22"/>
          <w:szCs w:val="22"/>
        </w:rPr>
        <w:t>Las penalidades establecidas en su conjunto no deberán de exceder el 10% del valor del contrato vigente.</w:t>
      </w:r>
    </w:p>
    <w:p w:rsidR="00D104A9" w:rsidRPr="004852C5" w:rsidRDefault="00D104A9" w:rsidP="00D104A9">
      <w:pPr>
        <w:widowControl w:val="0"/>
        <w:jc w:val="both"/>
        <w:rPr>
          <w:rFonts w:asciiTheme="majorHAnsi" w:hAnsiTheme="majorHAnsi" w:cs="Arial"/>
          <w:i/>
          <w:color w:val="000000" w:themeColor="text1"/>
          <w:sz w:val="22"/>
          <w:szCs w:val="22"/>
        </w:rPr>
      </w:pPr>
    </w:p>
    <w:p w:rsidR="00460327" w:rsidRPr="004852C5" w:rsidRDefault="00460327" w:rsidP="00460327">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CLÁUSULA DÉCIMA QUINTA: RESOLUCIÓN DEL CONTRATO</w:t>
      </w:r>
    </w:p>
    <w:p w:rsidR="00DB42EF" w:rsidRPr="004852C5" w:rsidRDefault="00DB42EF" w:rsidP="00DB42EF">
      <w:pPr>
        <w:widowControl w:val="0"/>
        <w:jc w:val="both"/>
        <w:rPr>
          <w:rFonts w:asciiTheme="majorHAnsi" w:hAnsiTheme="majorHAnsi" w:cs="Arial"/>
          <w:i/>
          <w:sz w:val="22"/>
          <w:szCs w:val="22"/>
        </w:rPr>
      </w:pPr>
      <w:r w:rsidRPr="004852C5">
        <w:rPr>
          <w:rFonts w:asciiTheme="majorHAnsi" w:hAnsiTheme="majorHAnsi" w:cs="Arial"/>
          <w:i/>
          <w:sz w:val="22"/>
          <w:szCs w:val="22"/>
        </w:rPr>
        <w:t>Cualquiera de las partes puede resolver el contrato, de conformidad con el numeral 63.1 del artículo 63 del Reglamento. De darse el caso, LA MUNICIPALIDAD procederá de acuerdo a lo establecido en el numeral 63.2 del artículo 63 del Reglamento.</w:t>
      </w:r>
    </w:p>
    <w:p w:rsidR="001E2780" w:rsidRPr="004852C5" w:rsidRDefault="001E2780" w:rsidP="00422C33">
      <w:pPr>
        <w:jc w:val="both"/>
        <w:rPr>
          <w:rFonts w:asciiTheme="majorHAnsi" w:hAnsiTheme="majorHAnsi"/>
          <w:i/>
          <w:sz w:val="22"/>
          <w:szCs w:val="22"/>
        </w:rPr>
      </w:pPr>
    </w:p>
    <w:p w:rsidR="00460327" w:rsidRPr="004852C5" w:rsidRDefault="00460327" w:rsidP="00460327">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DÉCIMA </w:t>
      </w:r>
      <w:r w:rsidR="008411DF" w:rsidRPr="004852C5">
        <w:rPr>
          <w:rFonts w:asciiTheme="majorHAnsi" w:hAnsiTheme="majorHAnsi" w:cs="Arial"/>
          <w:b/>
          <w:i/>
          <w:sz w:val="22"/>
          <w:szCs w:val="22"/>
          <w:u w:val="single"/>
        </w:rPr>
        <w:t>SEXTA</w:t>
      </w:r>
      <w:r w:rsidRPr="004852C5">
        <w:rPr>
          <w:rFonts w:asciiTheme="majorHAnsi" w:hAnsiTheme="majorHAnsi" w:cs="Arial"/>
          <w:b/>
          <w:i/>
          <w:sz w:val="22"/>
          <w:szCs w:val="22"/>
          <w:u w:val="single"/>
        </w:rPr>
        <w:t xml:space="preserve">: RESPONSABILIDAD DE LAS PARTES </w:t>
      </w:r>
    </w:p>
    <w:p w:rsidR="00460327" w:rsidRPr="004852C5" w:rsidRDefault="00460327" w:rsidP="00460327">
      <w:pPr>
        <w:widowControl w:val="0"/>
        <w:jc w:val="both"/>
        <w:rPr>
          <w:rFonts w:asciiTheme="majorHAnsi" w:hAnsiTheme="majorHAnsi" w:cs="Arial"/>
          <w:i/>
          <w:sz w:val="22"/>
          <w:szCs w:val="22"/>
        </w:rPr>
      </w:pPr>
      <w:r w:rsidRPr="004852C5">
        <w:rPr>
          <w:rFonts w:asciiTheme="majorHAnsi" w:hAnsiTheme="majorHAnsi" w:cs="Arial"/>
          <w:i/>
          <w:sz w:val="22"/>
          <w:szCs w:val="22"/>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rsidR="00460327" w:rsidRPr="004852C5" w:rsidRDefault="00460327" w:rsidP="00460327">
      <w:pPr>
        <w:widowControl w:val="0"/>
        <w:ind w:left="349"/>
        <w:jc w:val="both"/>
        <w:rPr>
          <w:rFonts w:asciiTheme="majorHAnsi" w:hAnsiTheme="majorHAnsi" w:cs="Arial"/>
          <w:i/>
          <w:sz w:val="22"/>
          <w:szCs w:val="22"/>
        </w:rPr>
      </w:pPr>
    </w:p>
    <w:p w:rsidR="001E2780" w:rsidRPr="004852C5" w:rsidRDefault="00460327" w:rsidP="00460327">
      <w:pPr>
        <w:jc w:val="both"/>
        <w:rPr>
          <w:rFonts w:asciiTheme="majorHAnsi" w:hAnsiTheme="majorHAnsi" w:cs="Arial"/>
          <w:i/>
          <w:sz w:val="22"/>
          <w:szCs w:val="22"/>
        </w:rPr>
      </w:pPr>
      <w:r w:rsidRPr="004852C5">
        <w:rPr>
          <w:rFonts w:asciiTheme="majorHAnsi" w:hAnsiTheme="majorHAnsi" w:cs="Arial"/>
          <w:i/>
          <w:sz w:val="22"/>
          <w:szCs w:val="22"/>
        </w:rPr>
        <w:t>Lo señalado precedentemente no exime a ninguna de las partes del cumplimiento de las demás obligaciones previstas en el presente contrato.</w:t>
      </w:r>
    </w:p>
    <w:p w:rsidR="00460327" w:rsidRPr="004852C5" w:rsidRDefault="00460327" w:rsidP="00460327">
      <w:pPr>
        <w:jc w:val="both"/>
        <w:rPr>
          <w:rFonts w:asciiTheme="majorHAnsi" w:hAnsiTheme="majorHAnsi" w:cs="Arial"/>
          <w:i/>
          <w:sz w:val="22"/>
          <w:szCs w:val="22"/>
        </w:rPr>
      </w:pPr>
    </w:p>
    <w:p w:rsidR="00460327" w:rsidRPr="004852C5" w:rsidRDefault="00460327" w:rsidP="00460327">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DÉCIMA </w:t>
      </w:r>
      <w:r w:rsidR="008411DF" w:rsidRPr="004852C5">
        <w:rPr>
          <w:rFonts w:asciiTheme="majorHAnsi" w:hAnsiTheme="majorHAnsi" w:cs="Arial"/>
          <w:b/>
          <w:i/>
          <w:sz w:val="22"/>
          <w:szCs w:val="22"/>
          <w:u w:val="single"/>
        </w:rPr>
        <w:t>SEPTIMA</w:t>
      </w:r>
      <w:r w:rsidRPr="004852C5">
        <w:rPr>
          <w:rFonts w:asciiTheme="majorHAnsi" w:hAnsiTheme="majorHAnsi" w:cs="Arial"/>
          <w:b/>
          <w:i/>
          <w:sz w:val="22"/>
          <w:szCs w:val="22"/>
          <w:u w:val="single"/>
        </w:rPr>
        <w:t xml:space="preserve">: ANTICORRUPCIÓN </w:t>
      </w:r>
    </w:p>
    <w:p w:rsidR="00460327" w:rsidRPr="004852C5" w:rsidRDefault="00460327" w:rsidP="00460327">
      <w:pPr>
        <w:autoSpaceDE w:val="0"/>
        <w:autoSpaceDN w:val="0"/>
        <w:adjustRightInd w:val="0"/>
        <w:jc w:val="both"/>
        <w:rPr>
          <w:rFonts w:asciiTheme="majorHAnsi" w:hAnsiTheme="majorHAnsi" w:cs="Arial"/>
          <w:i/>
          <w:sz w:val="22"/>
          <w:szCs w:val="22"/>
        </w:rPr>
      </w:pPr>
      <w:r w:rsidRPr="004852C5">
        <w:rPr>
          <w:rFonts w:asciiTheme="majorHAnsi" w:hAnsiTheme="majorHAnsi" w:cs="Arial"/>
          <w:i/>
          <w:sz w:val="22"/>
          <w:szCs w:val="22"/>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460327" w:rsidRPr="004852C5" w:rsidRDefault="00460327" w:rsidP="00460327">
      <w:pPr>
        <w:autoSpaceDE w:val="0"/>
        <w:autoSpaceDN w:val="0"/>
        <w:adjustRightInd w:val="0"/>
        <w:ind w:left="712"/>
        <w:jc w:val="both"/>
        <w:rPr>
          <w:rFonts w:asciiTheme="majorHAnsi" w:hAnsiTheme="majorHAnsi" w:cs="Arial"/>
          <w:i/>
          <w:sz w:val="22"/>
          <w:szCs w:val="22"/>
        </w:rPr>
      </w:pPr>
    </w:p>
    <w:p w:rsidR="00460327" w:rsidRPr="004852C5" w:rsidRDefault="00460327" w:rsidP="00460327">
      <w:pPr>
        <w:autoSpaceDE w:val="0"/>
        <w:autoSpaceDN w:val="0"/>
        <w:adjustRightInd w:val="0"/>
        <w:jc w:val="both"/>
        <w:rPr>
          <w:rFonts w:asciiTheme="majorHAnsi" w:hAnsiTheme="majorHAnsi" w:cs="Arial"/>
          <w:i/>
          <w:sz w:val="22"/>
          <w:szCs w:val="22"/>
        </w:rPr>
      </w:pPr>
      <w:r w:rsidRPr="004852C5">
        <w:rPr>
          <w:rFonts w:asciiTheme="majorHAnsi" w:hAnsiTheme="majorHAnsi" w:cs="Arial"/>
          <w:i/>
          <w:sz w:val="22"/>
          <w:szCs w:val="22"/>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460327" w:rsidRPr="004852C5" w:rsidRDefault="00460327" w:rsidP="00460327">
      <w:pPr>
        <w:autoSpaceDE w:val="0"/>
        <w:autoSpaceDN w:val="0"/>
        <w:adjustRightInd w:val="0"/>
        <w:ind w:left="352"/>
        <w:jc w:val="both"/>
        <w:rPr>
          <w:rFonts w:asciiTheme="majorHAnsi" w:hAnsiTheme="majorHAnsi" w:cs="Arial"/>
          <w:i/>
          <w:sz w:val="22"/>
          <w:szCs w:val="22"/>
        </w:rPr>
      </w:pPr>
    </w:p>
    <w:p w:rsidR="00460327" w:rsidRPr="004852C5" w:rsidRDefault="00460327" w:rsidP="00460327">
      <w:pPr>
        <w:widowControl w:val="0"/>
        <w:jc w:val="both"/>
        <w:rPr>
          <w:rFonts w:asciiTheme="majorHAnsi" w:hAnsiTheme="majorHAnsi" w:cs="Arial"/>
          <w:b/>
          <w:i/>
          <w:sz w:val="22"/>
          <w:szCs w:val="22"/>
          <w:u w:val="single"/>
        </w:rPr>
      </w:pPr>
      <w:r w:rsidRPr="004852C5">
        <w:rPr>
          <w:rFonts w:asciiTheme="majorHAnsi" w:hAnsiTheme="majorHAnsi" w:cs="Arial"/>
          <w:i/>
          <w:sz w:val="22"/>
          <w:szCs w:val="22"/>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460327" w:rsidRPr="004852C5" w:rsidRDefault="00460327" w:rsidP="00460327">
      <w:pPr>
        <w:jc w:val="both"/>
        <w:rPr>
          <w:rFonts w:asciiTheme="majorHAnsi" w:hAnsiTheme="majorHAnsi"/>
          <w:i/>
          <w:sz w:val="22"/>
          <w:szCs w:val="22"/>
        </w:rPr>
      </w:pPr>
    </w:p>
    <w:p w:rsidR="00460327" w:rsidRPr="004852C5" w:rsidRDefault="00460327" w:rsidP="00460327">
      <w:pPr>
        <w:widowControl w:val="0"/>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w:t>
      </w:r>
      <w:r w:rsidR="008C0538" w:rsidRPr="004852C5">
        <w:rPr>
          <w:rFonts w:asciiTheme="majorHAnsi" w:hAnsiTheme="majorHAnsi" w:cs="Arial"/>
          <w:b/>
          <w:i/>
          <w:sz w:val="22"/>
          <w:szCs w:val="22"/>
          <w:u w:val="single"/>
        </w:rPr>
        <w:t xml:space="preserve">DECIMA </w:t>
      </w:r>
      <w:r w:rsidR="008411DF" w:rsidRPr="004852C5">
        <w:rPr>
          <w:rFonts w:asciiTheme="majorHAnsi" w:hAnsiTheme="majorHAnsi" w:cs="Arial"/>
          <w:b/>
          <w:i/>
          <w:sz w:val="22"/>
          <w:szCs w:val="22"/>
          <w:u w:val="single"/>
        </w:rPr>
        <w:t>OCTAVA</w:t>
      </w:r>
      <w:r w:rsidRPr="004852C5">
        <w:rPr>
          <w:rFonts w:asciiTheme="majorHAnsi" w:hAnsiTheme="majorHAnsi" w:cs="Arial"/>
          <w:b/>
          <w:i/>
          <w:sz w:val="22"/>
          <w:szCs w:val="22"/>
          <w:u w:val="single"/>
        </w:rPr>
        <w:t>: DECLARACIÓN JURADA DE ACUERDO AL NUMERAL 7.6 DEL ARTÍCULO 7° DE LA LEY N° 30556.</w:t>
      </w:r>
    </w:p>
    <w:p w:rsidR="00460327" w:rsidRPr="004852C5" w:rsidRDefault="00460327" w:rsidP="00460327">
      <w:pPr>
        <w:widowControl w:val="0"/>
        <w:jc w:val="both"/>
        <w:rPr>
          <w:rFonts w:asciiTheme="majorHAnsi" w:hAnsiTheme="majorHAnsi" w:cs="Arial"/>
          <w:b/>
          <w:i/>
          <w:sz w:val="22"/>
          <w:szCs w:val="22"/>
          <w:u w:val="single"/>
        </w:rPr>
      </w:pPr>
    </w:p>
    <w:p w:rsidR="00460327" w:rsidRPr="004852C5" w:rsidRDefault="00460327" w:rsidP="00460327">
      <w:pPr>
        <w:widowControl w:val="0"/>
        <w:jc w:val="both"/>
        <w:rPr>
          <w:rFonts w:asciiTheme="majorHAnsi" w:hAnsiTheme="majorHAnsi" w:cs="Arial"/>
          <w:i/>
          <w:sz w:val="22"/>
          <w:szCs w:val="22"/>
        </w:rPr>
      </w:pPr>
      <w:r w:rsidRPr="004852C5">
        <w:rPr>
          <w:rFonts w:asciiTheme="majorHAnsi" w:hAnsiTheme="majorHAnsi" w:cs="Arial"/>
          <w:i/>
          <w:sz w:val="22"/>
          <w:szCs w:val="22"/>
        </w:rPr>
        <w:t>EL CONTRATISTA presenta una declaración jurada manifestando que:</w:t>
      </w:r>
    </w:p>
    <w:p w:rsidR="00460327" w:rsidRPr="004852C5" w:rsidRDefault="00460327" w:rsidP="00460327">
      <w:pPr>
        <w:widowControl w:val="0"/>
        <w:ind w:left="352"/>
        <w:jc w:val="both"/>
        <w:rPr>
          <w:rFonts w:asciiTheme="majorHAnsi" w:hAnsiTheme="majorHAnsi" w:cs="Arial"/>
          <w:i/>
          <w:sz w:val="22"/>
          <w:szCs w:val="22"/>
        </w:rPr>
      </w:pPr>
    </w:p>
    <w:p w:rsidR="00460327" w:rsidRPr="004852C5" w:rsidRDefault="00460327" w:rsidP="00460327">
      <w:pPr>
        <w:pStyle w:val="Prrafodelista"/>
        <w:widowControl w:val="0"/>
        <w:numPr>
          <w:ilvl w:val="0"/>
          <w:numId w:val="36"/>
        </w:numPr>
        <w:jc w:val="both"/>
        <w:rPr>
          <w:rFonts w:asciiTheme="majorHAnsi" w:hAnsiTheme="majorHAnsi" w:cs="Arial"/>
          <w:i/>
          <w:sz w:val="22"/>
          <w:szCs w:val="22"/>
        </w:rPr>
      </w:pPr>
      <w:r w:rsidRPr="004852C5">
        <w:rPr>
          <w:rFonts w:asciiTheme="majorHAnsi" w:hAnsiTheme="majorHAnsi" w:cs="Arial"/>
          <w:i/>
          <w:sz w:val="22"/>
          <w:szCs w:val="22"/>
        </w:rPr>
        <w:t>Si sus representantes legales, accionistas, gerentes, directores y la misma contratista, tienen sentencia condenatoria, consentida o ejecutoriada, o sanción administrativa, por la comisión de delitos contra la Administración Pública o infracción a las normas sobre contrataciones públicas, y;</w:t>
      </w:r>
    </w:p>
    <w:p w:rsidR="0030092F" w:rsidRPr="004852C5" w:rsidRDefault="0030092F" w:rsidP="0030092F">
      <w:pPr>
        <w:pStyle w:val="Prrafodelista"/>
        <w:widowControl w:val="0"/>
        <w:ind w:left="712"/>
        <w:jc w:val="both"/>
        <w:rPr>
          <w:rFonts w:asciiTheme="majorHAnsi" w:hAnsiTheme="majorHAnsi" w:cs="Arial"/>
          <w:i/>
          <w:sz w:val="22"/>
          <w:szCs w:val="22"/>
        </w:rPr>
      </w:pPr>
    </w:p>
    <w:p w:rsidR="00460327" w:rsidRPr="004852C5" w:rsidRDefault="00460327" w:rsidP="00460327">
      <w:pPr>
        <w:pStyle w:val="Prrafodelista"/>
        <w:widowControl w:val="0"/>
        <w:numPr>
          <w:ilvl w:val="0"/>
          <w:numId w:val="36"/>
        </w:numPr>
        <w:jc w:val="both"/>
        <w:rPr>
          <w:rFonts w:asciiTheme="majorHAnsi" w:hAnsiTheme="majorHAnsi" w:cs="Arial"/>
          <w:i/>
          <w:sz w:val="22"/>
          <w:szCs w:val="22"/>
        </w:rPr>
      </w:pPr>
      <w:r w:rsidRPr="004852C5">
        <w:rPr>
          <w:rFonts w:asciiTheme="majorHAnsi" w:hAnsiTheme="majorHAnsi" w:cs="Arial"/>
          <w:i/>
          <w:sz w:val="22"/>
          <w:szCs w:val="22"/>
        </w:rPr>
        <w:t xml:space="preserve">Si a la fecha de suscripción del contrato, cuenta con algún proceso penal o procedimiento </w:t>
      </w:r>
      <w:r w:rsidRPr="004852C5">
        <w:rPr>
          <w:rFonts w:asciiTheme="majorHAnsi" w:hAnsiTheme="majorHAnsi" w:cs="Arial"/>
          <w:i/>
          <w:sz w:val="22"/>
          <w:szCs w:val="22"/>
        </w:rPr>
        <w:lastRenderedPageBreak/>
        <w:t>administrativo sancionador en trámite, por la comisión de delitos e infracciones.</w:t>
      </w:r>
    </w:p>
    <w:p w:rsidR="00460327" w:rsidRPr="004852C5" w:rsidRDefault="00460327" w:rsidP="00460327">
      <w:pPr>
        <w:pStyle w:val="Prrafodelista"/>
        <w:widowControl w:val="0"/>
        <w:ind w:left="712"/>
        <w:jc w:val="both"/>
        <w:rPr>
          <w:rFonts w:asciiTheme="majorHAnsi" w:hAnsiTheme="majorHAnsi" w:cs="Arial"/>
          <w:i/>
          <w:sz w:val="22"/>
          <w:szCs w:val="22"/>
        </w:rPr>
      </w:pPr>
    </w:p>
    <w:p w:rsidR="00460327" w:rsidRPr="004852C5" w:rsidRDefault="00460327" w:rsidP="00460327">
      <w:pPr>
        <w:pStyle w:val="Prrafodelista"/>
        <w:widowControl w:val="0"/>
        <w:ind w:left="352"/>
        <w:jc w:val="both"/>
        <w:rPr>
          <w:rFonts w:asciiTheme="majorHAnsi" w:hAnsiTheme="majorHAnsi" w:cs="Arial"/>
          <w:i/>
          <w:sz w:val="22"/>
          <w:szCs w:val="22"/>
        </w:rPr>
      </w:pPr>
      <w:r w:rsidRPr="004852C5">
        <w:rPr>
          <w:rFonts w:asciiTheme="majorHAnsi" w:hAnsiTheme="majorHAnsi" w:cs="Arial"/>
          <w:i/>
          <w:sz w:val="22"/>
          <w:szCs w:val="22"/>
        </w:rPr>
        <w:t>De verificarse la falsedad de la información consignada en la referida declaración jurada, el contrato quedará resuelto de pleno derecho, de conformidad con lo previsto en el artículo 1430 del Código Civil.</w:t>
      </w:r>
    </w:p>
    <w:p w:rsidR="001E2780" w:rsidRPr="004852C5" w:rsidRDefault="001E2780" w:rsidP="00422C33">
      <w:pPr>
        <w:jc w:val="both"/>
        <w:rPr>
          <w:rFonts w:asciiTheme="majorHAnsi" w:hAnsiTheme="majorHAnsi"/>
          <w:i/>
          <w:sz w:val="22"/>
          <w:szCs w:val="22"/>
        </w:rPr>
      </w:pPr>
    </w:p>
    <w:p w:rsidR="0030092F" w:rsidRPr="004852C5" w:rsidRDefault="0030092F" w:rsidP="0030092F">
      <w:pPr>
        <w:widowControl w:val="0"/>
        <w:ind w:left="352"/>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w:t>
      </w:r>
      <w:r w:rsidR="008C0538" w:rsidRPr="004852C5">
        <w:rPr>
          <w:rFonts w:asciiTheme="majorHAnsi" w:hAnsiTheme="majorHAnsi" w:cs="Arial"/>
          <w:b/>
          <w:i/>
          <w:sz w:val="22"/>
          <w:szCs w:val="22"/>
          <w:u w:val="single"/>
        </w:rPr>
        <w:t>DECIMA NOVENA</w:t>
      </w:r>
      <w:r w:rsidRPr="004852C5">
        <w:rPr>
          <w:rFonts w:asciiTheme="majorHAnsi" w:hAnsiTheme="majorHAnsi" w:cs="Arial"/>
          <w:b/>
          <w:i/>
          <w:sz w:val="22"/>
          <w:szCs w:val="22"/>
          <w:u w:val="single"/>
        </w:rPr>
        <w:t>: MARCO LEGAL DEL CONTRATO</w:t>
      </w: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Sólo en lo no previsto en este contrato, en el Reglamento, en la LCE y su Reglamento, en las directivas que emita el OSCE y demás normativa especial que resulte aplicable, serán de  aplicación supletoria las disposiciones pertinentes del Código Civil vigente, cuando corresponda, y demás normas de derecho privado.</w:t>
      </w:r>
    </w:p>
    <w:p w:rsidR="0030092F" w:rsidRPr="004852C5" w:rsidRDefault="0030092F" w:rsidP="0030092F">
      <w:pPr>
        <w:widowControl w:val="0"/>
        <w:ind w:left="349"/>
        <w:jc w:val="both"/>
        <w:rPr>
          <w:rFonts w:asciiTheme="majorHAnsi" w:hAnsiTheme="majorHAnsi" w:cs="Arial"/>
          <w:i/>
          <w:sz w:val="22"/>
          <w:szCs w:val="22"/>
        </w:rPr>
      </w:pPr>
    </w:p>
    <w:p w:rsidR="0030092F" w:rsidRPr="004852C5" w:rsidRDefault="0030092F" w:rsidP="0030092F">
      <w:pPr>
        <w:pStyle w:val="Ttulo8"/>
        <w:widowControl w:val="0"/>
        <w:spacing w:before="0"/>
        <w:ind w:left="349"/>
        <w:jc w:val="both"/>
        <w:rPr>
          <w:rFonts w:cs="Arial"/>
          <w:i/>
          <w:color w:val="auto"/>
          <w:sz w:val="22"/>
          <w:szCs w:val="22"/>
        </w:rPr>
      </w:pPr>
      <w:r w:rsidRPr="004852C5">
        <w:rPr>
          <w:rFonts w:cs="Arial"/>
          <w:b/>
          <w:i/>
          <w:color w:val="000000"/>
          <w:sz w:val="22"/>
          <w:szCs w:val="22"/>
          <w:u w:val="single"/>
        </w:rPr>
        <w:t xml:space="preserve">CLÁUSULA </w:t>
      </w:r>
      <w:r w:rsidR="008C0538" w:rsidRPr="004852C5">
        <w:rPr>
          <w:rFonts w:cs="Arial"/>
          <w:b/>
          <w:i/>
          <w:color w:val="000000"/>
          <w:sz w:val="22"/>
          <w:szCs w:val="22"/>
          <w:u w:val="single"/>
        </w:rPr>
        <w:t>VIGESIMA</w:t>
      </w:r>
      <w:r w:rsidRPr="004852C5">
        <w:rPr>
          <w:rFonts w:cs="Arial"/>
          <w:b/>
          <w:i/>
          <w:color w:val="000000"/>
          <w:sz w:val="22"/>
          <w:szCs w:val="22"/>
          <w:u w:val="single"/>
        </w:rPr>
        <w:t>: SOLUCIÓN DE CONTROVERSIAS</w:t>
      </w:r>
      <w:r w:rsidRPr="004852C5">
        <w:rPr>
          <w:rFonts w:cs="Arial"/>
          <w:i/>
          <w:color w:val="auto"/>
          <w:sz w:val="22"/>
          <w:szCs w:val="22"/>
        </w:rPr>
        <w:t xml:space="preserve"> </w:t>
      </w: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Las controversias que surjan entre las partes durante la ejecución del contrato se resuelven mediante conciliación o arbitraje, según el acuerdo de las partes.</w:t>
      </w:r>
    </w:p>
    <w:p w:rsidR="0030092F" w:rsidRPr="004852C5" w:rsidRDefault="0030092F" w:rsidP="0030092F">
      <w:pPr>
        <w:widowControl w:val="0"/>
        <w:ind w:left="349"/>
        <w:jc w:val="both"/>
        <w:rPr>
          <w:rFonts w:asciiTheme="majorHAnsi" w:hAnsiTheme="majorHAnsi" w:cs="Arial"/>
          <w:i/>
          <w:sz w:val="22"/>
          <w:szCs w:val="22"/>
        </w:rPr>
      </w:pP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Cualquiera de las partes tiene derecho a iniciar el arbitraje a fin de resolver dichas controversias dentro del plazo de caducidad previsto en los artículos 98, 99 del Reglamento, los artículos 152, 168, 170, 177, 178, 179 y 180 del RLCE o, en su defecto, en el inciso 45.2 del artículo 45 de la Ley de Contrataciones del estado.</w:t>
      </w:r>
    </w:p>
    <w:p w:rsidR="0030092F" w:rsidRPr="004852C5" w:rsidRDefault="0030092F" w:rsidP="0030092F">
      <w:pPr>
        <w:widowControl w:val="0"/>
        <w:ind w:left="349"/>
        <w:jc w:val="both"/>
        <w:rPr>
          <w:rFonts w:asciiTheme="majorHAnsi" w:hAnsiTheme="majorHAnsi" w:cs="Arial"/>
          <w:i/>
          <w:sz w:val="22"/>
          <w:szCs w:val="22"/>
        </w:rPr>
      </w:pPr>
    </w:p>
    <w:p w:rsidR="001E2780"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El arbitraje será institucional y resuelto por ARBITRO UNICO. LA MUNICIPALIDAD propone las siguientes instituciones arbitrales: cámara de comercio de Ayacucho.</w:t>
      </w:r>
    </w:p>
    <w:p w:rsidR="0030092F" w:rsidRPr="004852C5" w:rsidRDefault="0030092F" w:rsidP="0030092F">
      <w:pPr>
        <w:widowControl w:val="0"/>
        <w:ind w:left="349"/>
        <w:jc w:val="both"/>
        <w:rPr>
          <w:rFonts w:asciiTheme="majorHAnsi" w:hAnsiTheme="majorHAnsi"/>
          <w:i/>
          <w:sz w:val="22"/>
          <w:szCs w:val="22"/>
        </w:rPr>
      </w:pP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Facultativamente, cualquiera de las partes tiene el derecho a solicitar una conciliación dentro del plazo de caducidad correspondiente, según lo señalado en el artículo 97.1 del Reglamento, sin perjuicio de recurrir al arbitraje, en caso no se llegue a un acuerdo entre ambas partes o se llegue a un acuerdo parcial. Las controversias sobre nulidad del contrato solo pueden ser sometidas a arbitraje.</w:t>
      </w:r>
    </w:p>
    <w:p w:rsidR="0030092F" w:rsidRPr="004852C5" w:rsidRDefault="0030092F" w:rsidP="0030092F">
      <w:pPr>
        <w:widowControl w:val="0"/>
        <w:ind w:left="349"/>
        <w:jc w:val="both"/>
        <w:rPr>
          <w:rFonts w:asciiTheme="majorHAnsi" w:hAnsiTheme="majorHAnsi" w:cs="Arial"/>
          <w:i/>
          <w:sz w:val="22"/>
          <w:szCs w:val="22"/>
        </w:rPr>
      </w:pP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El Laudo arbitral emitido es inapelable, definitivo y obligatorio para las partes desde el momento de su notificación, según lo previsto en el inciso 45.8 del artículo 45 de la Ley de Contrataciones del Estado.</w:t>
      </w:r>
    </w:p>
    <w:p w:rsidR="008A143E" w:rsidRPr="004852C5" w:rsidRDefault="008A143E" w:rsidP="00422C33">
      <w:pPr>
        <w:jc w:val="both"/>
        <w:rPr>
          <w:rFonts w:asciiTheme="majorHAnsi" w:hAnsiTheme="majorHAnsi"/>
          <w:i/>
          <w:sz w:val="22"/>
          <w:szCs w:val="22"/>
        </w:rPr>
      </w:pPr>
    </w:p>
    <w:p w:rsidR="0030092F" w:rsidRPr="004852C5" w:rsidRDefault="0030092F" w:rsidP="0030092F">
      <w:pPr>
        <w:widowControl w:val="0"/>
        <w:ind w:left="352"/>
        <w:jc w:val="both"/>
        <w:rPr>
          <w:rFonts w:asciiTheme="majorHAnsi" w:hAnsiTheme="majorHAnsi" w:cs="Arial"/>
          <w:b/>
          <w:i/>
          <w:sz w:val="22"/>
          <w:szCs w:val="22"/>
          <w:u w:val="single"/>
        </w:rPr>
      </w:pPr>
      <w:r w:rsidRPr="004852C5">
        <w:rPr>
          <w:rFonts w:asciiTheme="majorHAnsi" w:hAnsiTheme="majorHAnsi" w:cs="Arial"/>
          <w:b/>
          <w:i/>
          <w:sz w:val="22"/>
          <w:szCs w:val="22"/>
          <w:u w:val="single"/>
        </w:rPr>
        <w:t xml:space="preserve">CLÁUSULA </w:t>
      </w:r>
      <w:r w:rsidR="008C0538" w:rsidRPr="004852C5">
        <w:rPr>
          <w:rFonts w:asciiTheme="majorHAnsi" w:hAnsiTheme="majorHAnsi" w:cs="Arial"/>
          <w:b/>
          <w:i/>
          <w:sz w:val="22"/>
          <w:szCs w:val="22"/>
          <w:u w:val="single"/>
        </w:rPr>
        <w:t>VIGÉSIMA</w:t>
      </w:r>
      <w:r w:rsidRPr="004852C5">
        <w:rPr>
          <w:rFonts w:asciiTheme="majorHAnsi" w:hAnsiTheme="majorHAnsi" w:cs="Arial"/>
          <w:b/>
          <w:i/>
          <w:sz w:val="22"/>
          <w:szCs w:val="22"/>
          <w:u w:val="single"/>
        </w:rPr>
        <w:t xml:space="preserve"> </w:t>
      </w:r>
      <w:r w:rsidR="008C0538" w:rsidRPr="004852C5">
        <w:rPr>
          <w:rFonts w:asciiTheme="majorHAnsi" w:hAnsiTheme="majorHAnsi" w:cs="Arial"/>
          <w:b/>
          <w:i/>
          <w:sz w:val="22"/>
          <w:szCs w:val="22"/>
          <w:u w:val="single"/>
        </w:rPr>
        <w:t>PRIMERA</w:t>
      </w:r>
      <w:r w:rsidRPr="004852C5">
        <w:rPr>
          <w:rFonts w:asciiTheme="majorHAnsi" w:hAnsiTheme="majorHAnsi" w:cs="Arial"/>
          <w:b/>
          <w:i/>
          <w:sz w:val="22"/>
          <w:szCs w:val="22"/>
          <w:u w:val="single"/>
        </w:rPr>
        <w:t>: FACULTAD DE ELEVAR A ESCRITURA PÚBLICA</w:t>
      </w: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Cualquiera de las partes puede elevar el presente contrato a Escritura Pública corriendo con todos los gastos que demande esta formalidad.</w:t>
      </w:r>
    </w:p>
    <w:p w:rsidR="00973489" w:rsidRPr="004852C5" w:rsidRDefault="00973489" w:rsidP="00422C33">
      <w:pPr>
        <w:jc w:val="both"/>
        <w:rPr>
          <w:rFonts w:asciiTheme="majorHAnsi" w:hAnsiTheme="majorHAnsi"/>
          <w:i/>
          <w:sz w:val="22"/>
          <w:szCs w:val="22"/>
        </w:rPr>
      </w:pPr>
    </w:p>
    <w:p w:rsidR="0030092F" w:rsidRPr="004852C5" w:rsidRDefault="0030092F" w:rsidP="0030092F">
      <w:pPr>
        <w:widowControl w:val="0"/>
        <w:ind w:left="352"/>
        <w:jc w:val="both"/>
        <w:rPr>
          <w:rFonts w:asciiTheme="majorHAnsi" w:hAnsiTheme="majorHAnsi" w:cs="Arial"/>
          <w:b/>
          <w:i/>
          <w:sz w:val="22"/>
          <w:szCs w:val="22"/>
          <w:u w:val="single"/>
        </w:rPr>
      </w:pPr>
      <w:r w:rsidRPr="004852C5">
        <w:rPr>
          <w:rFonts w:asciiTheme="majorHAnsi" w:hAnsiTheme="majorHAnsi" w:cs="Arial"/>
          <w:b/>
          <w:i/>
          <w:sz w:val="22"/>
          <w:szCs w:val="22"/>
          <w:u w:val="single"/>
        </w:rPr>
        <w:t>CLÁUSULA VIGÉSIM</w:t>
      </w:r>
      <w:r w:rsidR="008C0538" w:rsidRPr="004852C5">
        <w:rPr>
          <w:rFonts w:asciiTheme="majorHAnsi" w:hAnsiTheme="majorHAnsi" w:cs="Arial"/>
          <w:b/>
          <w:i/>
          <w:sz w:val="22"/>
          <w:szCs w:val="22"/>
          <w:u w:val="single"/>
        </w:rPr>
        <w:t>A</w:t>
      </w:r>
      <w:r w:rsidRPr="004852C5">
        <w:rPr>
          <w:rFonts w:asciiTheme="majorHAnsi" w:hAnsiTheme="majorHAnsi" w:cs="Arial"/>
          <w:b/>
          <w:i/>
          <w:sz w:val="22"/>
          <w:szCs w:val="22"/>
          <w:u w:val="single"/>
        </w:rPr>
        <w:t xml:space="preserve"> </w:t>
      </w:r>
      <w:r w:rsidR="008C0538" w:rsidRPr="004852C5">
        <w:rPr>
          <w:rFonts w:asciiTheme="majorHAnsi" w:hAnsiTheme="majorHAnsi" w:cs="Arial"/>
          <w:b/>
          <w:i/>
          <w:sz w:val="22"/>
          <w:szCs w:val="22"/>
          <w:u w:val="single"/>
        </w:rPr>
        <w:t>SEGUNDA</w:t>
      </w:r>
      <w:r w:rsidRPr="004852C5">
        <w:rPr>
          <w:rFonts w:asciiTheme="majorHAnsi" w:hAnsiTheme="majorHAnsi" w:cs="Arial"/>
          <w:b/>
          <w:i/>
          <w:sz w:val="22"/>
          <w:szCs w:val="22"/>
          <w:u w:val="single"/>
        </w:rPr>
        <w:t>: DOMICILIO PARA EFECTOS DE LA EJECUCIÓN    CONTRACTUAL</w:t>
      </w: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Las partes declaran el siguiente domicilio para efecto de las notificaciones que se realicen durante la ejecución del presente contrato:</w:t>
      </w:r>
    </w:p>
    <w:p w:rsidR="0030092F" w:rsidRPr="004852C5" w:rsidRDefault="0030092F" w:rsidP="0030092F">
      <w:pPr>
        <w:widowControl w:val="0"/>
        <w:ind w:left="349"/>
        <w:jc w:val="both"/>
        <w:rPr>
          <w:rFonts w:asciiTheme="majorHAnsi" w:hAnsiTheme="majorHAnsi" w:cs="Arial"/>
          <w:i/>
          <w:sz w:val="22"/>
          <w:szCs w:val="22"/>
        </w:rPr>
      </w:pPr>
    </w:p>
    <w:p w:rsidR="0030092F" w:rsidRPr="004852C5" w:rsidRDefault="0030092F" w:rsidP="0030092F">
      <w:pPr>
        <w:widowControl w:val="0"/>
        <w:ind w:left="284" w:firstLine="65"/>
        <w:jc w:val="both"/>
        <w:rPr>
          <w:rFonts w:asciiTheme="majorHAnsi" w:eastAsia="MS Mincho" w:hAnsiTheme="majorHAnsi" w:cs="Arial"/>
          <w:i/>
          <w:sz w:val="22"/>
          <w:szCs w:val="22"/>
          <w:lang w:eastAsia="ja-JP"/>
        </w:rPr>
      </w:pPr>
      <w:r w:rsidRPr="004852C5">
        <w:rPr>
          <w:rFonts w:asciiTheme="majorHAnsi" w:hAnsiTheme="majorHAnsi" w:cs="Arial"/>
          <w:i/>
          <w:sz w:val="22"/>
          <w:szCs w:val="22"/>
        </w:rPr>
        <w:t>DOMICILIO DE LA ENTIDAD:</w:t>
      </w:r>
      <w:r w:rsidRPr="004852C5">
        <w:rPr>
          <w:rFonts w:asciiTheme="majorHAnsi" w:eastAsia="MS Mincho" w:hAnsiTheme="majorHAnsi" w:cs="Arial"/>
          <w:i/>
          <w:sz w:val="22"/>
          <w:szCs w:val="22"/>
          <w:lang w:eastAsia="ja-JP"/>
        </w:rPr>
        <w:t xml:space="preserve"> </w:t>
      </w:r>
      <w:r w:rsidRPr="004852C5">
        <w:rPr>
          <w:rFonts w:asciiTheme="majorHAnsi" w:hAnsiTheme="majorHAnsi" w:cs="Arial"/>
          <w:i/>
          <w:sz w:val="22"/>
          <w:szCs w:val="22"/>
        </w:rPr>
        <w:t>Plaza Principal S/N de Paras, Distrito de Paras, Provincia de Cangallo – Ayacucho.</w:t>
      </w:r>
    </w:p>
    <w:p w:rsidR="0030092F" w:rsidRPr="004852C5" w:rsidRDefault="0030092F" w:rsidP="0030092F">
      <w:pPr>
        <w:widowControl w:val="0"/>
        <w:ind w:left="349"/>
        <w:jc w:val="both"/>
        <w:rPr>
          <w:rFonts w:asciiTheme="majorHAnsi" w:hAnsiTheme="majorHAnsi" w:cs="Arial"/>
          <w:i/>
          <w:sz w:val="22"/>
          <w:szCs w:val="22"/>
        </w:rPr>
      </w:pPr>
    </w:p>
    <w:p w:rsidR="0098606A" w:rsidRDefault="0030092F" w:rsidP="0030092F">
      <w:pPr>
        <w:widowControl w:val="0"/>
        <w:ind w:left="349"/>
        <w:jc w:val="both"/>
        <w:rPr>
          <w:rFonts w:asciiTheme="majorHAnsi" w:hAnsiTheme="majorHAnsi"/>
          <w:i/>
          <w:sz w:val="22"/>
          <w:szCs w:val="22"/>
        </w:rPr>
      </w:pPr>
      <w:r w:rsidRPr="004852C5">
        <w:rPr>
          <w:rFonts w:asciiTheme="majorHAnsi" w:hAnsiTheme="majorHAnsi" w:cs="Arial"/>
          <w:i/>
          <w:sz w:val="22"/>
          <w:szCs w:val="22"/>
        </w:rPr>
        <w:t xml:space="preserve">DOMICILIO DEL CONTRATISTA: </w:t>
      </w:r>
      <w:r w:rsidR="001D0289" w:rsidRPr="004852C5">
        <w:rPr>
          <w:rFonts w:asciiTheme="majorHAnsi" w:hAnsiTheme="majorHAnsi"/>
          <w:i/>
          <w:sz w:val="22"/>
          <w:szCs w:val="22"/>
        </w:rPr>
        <w:t>MZA W LOTE 7ª  ASC. CANAAN ALTO (MDA CDRA DE SKATE PARK) en el Distrito de San Juan Bautista – Huamanga – Ayacucho</w:t>
      </w:r>
      <w:r w:rsidR="001D0289">
        <w:rPr>
          <w:rFonts w:asciiTheme="majorHAnsi" w:hAnsiTheme="majorHAnsi"/>
          <w:i/>
          <w:sz w:val="22"/>
          <w:szCs w:val="22"/>
        </w:rPr>
        <w:t>.</w:t>
      </w:r>
    </w:p>
    <w:p w:rsidR="001D0289" w:rsidRPr="004852C5" w:rsidRDefault="001D0289" w:rsidP="0030092F">
      <w:pPr>
        <w:widowControl w:val="0"/>
        <w:ind w:left="349"/>
        <w:jc w:val="both"/>
        <w:rPr>
          <w:rFonts w:asciiTheme="majorHAnsi" w:hAnsiTheme="majorHAnsi" w:cs="Arial"/>
          <w:i/>
          <w:sz w:val="22"/>
          <w:szCs w:val="22"/>
        </w:rPr>
      </w:pPr>
    </w:p>
    <w:p w:rsidR="0030092F" w:rsidRPr="004852C5" w:rsidRDefault="0030092F" w:rsidP="0030092F">
      <w:pPr>
        <w:widowControl w:val="0"/>
        <w:ind w:left="349"/>
        <w:jc w:val="both"/>
        <w:rPr>
          <w:rFonts w:asciiTheme="majorHAnsi" w:hAnsiTheme="majorHAnsi" w:cs="Arial"/>
          <w:i/>
          <w:sz w:val="22"/>
          <w:szCs w:val="22"/>
        </w:rPr>
      </w:pPr>
      <w:r w:rsidRPr="004852C5">
        <w:rPr>
          <w:rFonts w:asciiTheme="majorHAnsi" w:hAnsiTheme="majorHAnsi" w:cs="Arial"/>
          <w:i/>
          <w:sz w:val="22"/>
          <w:szCs w:val="22"/>
        </w:rPr>
        <w:t>La variación del domicilio aquí declarado de alguna de las partes debe ser comunicada a la otra parte, formalmente y por escrito, con una anticipación no menor de quince (15) días calendario.</w:t>
      </w:r>
    </w:p>
    <w:p w:rsidR="0030092F" w:rsidRPr="004852C5" w:rsidRDefault="0030092F" w:rsidP="0030092F">
      <w:pPr>
        <w:widowControl w:val="0"/>
        <w:ind w:left="349"/>
        <w:jc w:val="both"/>
        <w:rPr>
          <w:rFonts w:asciiTheme="majorHAnsi" w:hAnsiTheme="majorHAnsi" w:cs="Arial"/>
          <w:b/>
          <w:i/>
          <w:sz w:val="22"/>
          <w:szCs w:val="22"/>
        </w:rPr>
      </w:pPr>
    </w:p>
    <w:p w:rsidR="001E2780" w:rsidRPr="004852C5" w:rsidRDefault="0030092F" w:rsidP="0098606A">
      <w:pPr>
        <w:widowControl w:val="0"/>
        <w:ind w:left="349"/>
        <w:jc w:val="both"/>
        <w:rPr>
          <w:rFonts w:asciiTheme="majorHAnsi" w:hAnsiTheme="majorHAnsi" w:cs="Arial"/>
          <w:i/>
          <w:sz w:val="22"/>
          <w:szCs w:val="22"/>
        </w:rPr>
      </w:pPr>
      <w:r w:rsidRPr="004852C5">
        <w:rPr>
          <w:rFonts w:asciiTheme="majorHAnsi" w:hAnsiTheme="majorHAnsi" w:cs="Arial"/>
          <w:i/>
          <w:sz w:val="22"/>
          <w:szCs w:val="22"/>
        </w:rPr>
        <w:t xml:space="preserve">De acuerdo con las bases integradas, la oferta y las disposiciones del presente contrato, las </w:t>
      </w:r>
      <w:r w:rsidRPr="004852C5">
        <w:rPr>
          <w:rFonts w:asciiTheme="majorHAnsi" w:hAnsiTheme="majorHAnsi" w:cs="Arial"/>
          <w:i/>
          <w:sz w:val="22"/>
          <w:szCs w:val="22"/>
        </w:rPr>
        <w:lastRenderedPageBreak/>
        <w:t>partes lo firman por duplicado en señal de conformidad en la ciudad de</w:t>
      </w:r>
      <w:r w:rsidR="0098606A" w:rsidRPr="004852C5">
        <w:rPr>
          <w:rFonts w:asciiTheme="majorHAnsi" w:hAnsiTheme="majorHAnsi" w:cs="Arial"/>
          <w:i/>
          <w:sz w:val="22"/>
          <w:szCs w:val="22"/>
        </w:rPr>
        <w:t xml:space="preserve"> Paras  a los (08) días del mes de Diciembre del 2019</w:t>
      </w:r>
    </w:p>
    <w:p w:rsidR="001E2780" w:rsidRPr="004852C5" w:rsidRDefault="001E2780" w:rsidP="00422C33">
      <w:pPr>
        <w:jc w:val="both"/>
        <w:rPr>
          <w:rFonts w:asciiTheme="majorHAnsi" w:hAnsiTheme="majorHAnsi"/>
          <w:i/>
          <w:sz w:val="22"/>
          <w:szCs w:val="22"/>
        </w:rPr>
      </w:pPr>
    </w:p>
    <w:p w:rsidR="001E2780" w:rsidRPr="004852C5" w:rsidRDefault="001E2780" w:rsidP="00422C33">
      <w:pPr>
        <w:jc w:val="both"/>
        <w:rPr>
          <w:rFonts w:asciiTheme="majorHAnsi" w:hAnsiTheme="majorHAnsi"/>
          <w:i/>
          <w:sz w:val="22"/>
          <w:szCs w:val="22"/>
        </w:rPr>
      </w:pPr>
    </w:p>
    <w:p w:rsidR="00536937" w:rsidRPr="004852C5" w:rsidRDefault="00536937" w:rsidP="00236B8B">
      <w:pPr>
        <w:jc w:val="both"/>
        <w:rPr>
          <w:rFonts w:asciiTheme="majorHAnsi" w:hAnsiTheme="majorHAnsi"/>
          <w:i/>
          <w:sz w:val="22"/>
          <w:szCs w:val="22"/>
        </w:rPr>
      </w:pPr>
    </w:p>
    <w:p w:rsidR="00F1619F" w:rsidRPr="004852C5" w:rsidRDefault="00F1619F" w:rsidP="00F1619F">
      <w:pPr>
        <w:pStyle w:val="Ttulo"/>
        <w:numPr>
          <w:ilvl w:val="12"/>
          <w:numId w:val="0"/>
        </w:numPr>
        <w:ind w:right="-57"/>
        <w:jc w:val="both"/>
        <w:rPr>
          <w:rFonts w:asciiTheme="majorHAnsi" w:hAnsiTheme="majorHAnsi"/>
          <w:i/>
          <w:sz w:val="22"/>
          <w:szCs w:val="22"/>
          <w:lang w:val="es-PE"/>
        </w:rPr>
      </w:pPr>
      <w:r w:rsidRPr="004852C5">
        <w:rPr>
          <w:rFonts w:asciiTheme="majorHAnsi" w:hAnsiTheme="majorHAnsi" w:cs="Times New Roman"/>
          <w:i/>
          <w:sz w:val="22"/>
          <w:szCs w:val="22"/>
        </w:rPr>
        <w:t xml:space="preserve">   </w:t>
      </w:r>
    </w:p>
    <w:p w:rsidR="00F1619F" w:rsidRPr="004852C5" w:rsidRDefault="00F1619F" w:rsidP="00F1619F">
      <w:pPr>
        <w:pStyle w:val="Textoindependiente"/>
        <w:ind w:firstLine="708"/>
        <w:rPr>
          <w:rFonts w:asciiTheme="majorHAnsi" w:hAnsiTheme="majorHAnsi" w:cs="Calibri"/>
          <w:i/>
          <w:sz w:val="22"/>
          <w:szCs w:val="22"/>
        </w:rPr>
      </w:pPr>
      <w:r w:rsidRPr="004852C5">
        <w:rPr>
          <w:rFonts w:asciiTheme="majorHAnsi" w:hAnsiTheme="majorHAnsi"/>
          <w:i/>
          <w:sz w:val="22"/>
          <w:szCs w:val="22"/>
        </w:rPr>
        <w:t xml:space="preserve">                                                                 </w:t>
      </w:r>
    </w:p>
    <w:p w:rsidR="00F1619F" w:rsidRPr="004852C5" w:rsidRDefault="00F1619F" w:rsidP="00F1619F">
      <w:pPr>
        <w:pStyle w:val="Textoindependiente"/>
        <w:ind w:firstLine="708"/>
        <w:rPr>
          <w:rFonts w:asciiTheme="majorHAnsi" w:hAnsiTheme="majorHAnsi" w:cs="Calibri"/>
          <w:i/>
          <w:sz w:val="22"/>
          <w:szCs w:val="22"/>
        </w:rPr>
      </w:pPr>
      <w:r w:rsidRPr="004852C5">
        <w:rPr>
          <w:rFonts w:asciiTheme="majorHAnsi" w:hAnsiTheme="majorHAnsi" w:cs="Calibri"/>
          <w:i/>
          <w:sz w:val="22"/>
          <w:szCs w:val="22"/>
        </w:rPr>
        <w:t>_________________________</w:t>
      </w:r>
      <w:r w:rsidRPr="004852C5">
        <w:rPr>
          <w:rFonts w:asciiTheme="majorHAnsi" w:hAnsiTheme="majorHAnsi" w:cs="Calibri"/>
          <w:i/>
          <w:sz w:val="22"/>
          <w:szCs w:val="22"/>
        </w:rPr>
        <w:tab/>
      </w:r>
      <w:r w:rsidRPr="004852C5">
        <w:rPr>
          <w:rFonts w:asciiTheme="majorHAnsi" w:hAnsiTheme="majorHAnsi" w:cs="Calibri"/>
          <w:i/>
          <w:sz w:val="22"/>
          <w:szCs w:val="22"/>
        </w:rPr>
        <w:tab/>
      </w:r>
      <w:r w:rsidRPr="004852C5">
        <w:rPr>
          <w:rFonts w:asciiTheme="majorHAnsi" w:hAnsiTheme="majorHAnsi" w:cs="Calibri"/>
          <w:i/>
          <w:sz w:val="22"/>
          <w:szCs w:val="22"/>
        </w:rPr>
        <w:tab/>
      </w:r>
      <w:r w:rsidRPr="004852C5">
        <w:rPr>
          <w:rFonts w:asciiTheme="majorHAnsi" w:hAnsiTheme="majorHAnsi" w:cs="Calibri"/>
          <w:i/>
          <w:sz w:val="22"/>
          <w:szCs w:val="22"/>
        </w:rPr>
        <w:tab/>
      </w:r>
      <w:r w:rsidR="008C0538" w:rsidRPr="004852C5">
        <w:rPr>
          <w:rFonts w:asciiTheme="majorHAnsi" w:hAnsiTheme="majorHAnsi" w:cs="Calibri"/>
          <w:i/>
          <w:sz w:val="22"/>
          <w:szCs w:val="22"/>
        </w:rPr>
        <w:t xml:space="preserve">             </w:t>
      </w:r>
      <w:r w:rsidR="0098606A" w:rsidRPr="004852C5">
        <w:rPr>
          <w:rFonts w:asciiTheme="majorHAnsi" w:hAnsiTheme="majorHAnsi" w:cs="Calibri"/>
          <w:i/>
          <w:sz w:val="22"/>
          <w:szCs w:val="22"/>
        </w:rPr>
        <w:t xml:space="preserve"> </w:t>
      </w:r>
      <w:r w:rsidRPr="004852C5">
        <w:rPr>
          <w:rFonts w:asciiTheme="majorHAnsi" w:hAnsiTheme="majorHAnsi" w:cs="Calibri"/>
          <w:i/>
          <w:sz w:val="22"/>
          <w:szCs w:val="22"/>
        </w:rPr>
        <w:t>_________________________</w:t>
      </w:r>
    </w:p>
    <w:p w:rsidR="00F1619F" w:rsidRPr="004852C5" w:rsidRDefault="00F1619F" w:rsidP="00F1619F">
      <w:pPr>
        <w:pStyle w:val="Textoindependiente"/>
        <w:ind w:firstLine="708"/>
        <w:rPr>
          <w:rFonts w:asciiTheme="majorHAnsi" w:hAnsiTheme="majorHAnsi" w:cs="Times New Roman"/>
          <w:b/>
          <w:bCs/>
          <w:i/>
          <w:kern w:val="28"/>
          <w:sz w:val="22"/>
          <w:szCs w:val="22"/>
        </w:rPr>
      </w:pPr>
      <w:r w:rsidRPr="004852C5">
        <w:rPr>
          <w:rFonts w:asciiTheme="majorHAnsi" w:hAnsiTheme="majorHAnsi" w:cs="Times New Roman"/>
          <w:b/>
          <w:bCs/>
          <w:i/>
          <w:kern w:val="28"/>
          <w:sz w:val="22"/>
          <w:szCs w:val="22"/>
        </w:rPr>
        <w:t>LA MUNICIPALIDAD</w:t>
      </w:r>
      <w:r w:rsidRPr="004852C5">
        <w:rPr>
          <w:rFonts w:asciiTheme="majorHAnsi" w:hAnsiTheme="majorHAnsi" w:cs="Times New Roman"/>
          <w:b/>
          <w:bCs/>
          <w:i/>
          <w:kern w:val="28"/>
          <w:sz w:val="22"/>
          <w:szCs w:val="22"/>
        </w:rPr>
        <w:tab/>
      </w:r>
      <w:r w:rsidRPr="004852C5">
        <w:rPr>
          <w:rFonts w:asciiTheme="majorHAnsi" w:hAnsiTheme="majorHAnsi" w:cs="Times New Roman"/>
          <w:b/>
          <w:bCs/>
          <w:i/>
          <w:kern w:val="28"/>
          <w:sz w:val="22"/>
          <w:szCs w:val="22"/>
        </w:rPr>
        <w:tab/>
      </w:r>
      <w:r w:rsidRPr="004852C5">
        <w:rPr>
          <w:rFonts w:asciiTheme="majorHAnsi" w:hAnsiTheme="majorHAnsi" w:cs="Times New Roman"/>
          <w:b/>
          <w:bCs/>
          <w:i/>
          <w:kern w:val="28"/>
          <w:sz w:val="22"/>
          <w:szCs w:val="22"/>
        </w:rPr>
        <w:tab/>
      </w:r>
      <w:r w:rsidRPr="004852C5">
        <w:rPr>
          <w:rFonts w:asciiTheme="majorHAnsi" w:hAnsiTheme="majorHAnsi" w:cs="Times New Roman"/>
          <w:b/>
          <w:bCs/>
          <w:i/>
          <w:kern w:val="28"/>
          <w:sz w:val="22"/>
          <w:szCs w:val="22"/>
        </w:rPr>
        <w:tab/>
        <w:t xml:space="preserve"> </w:t>
      </w:r>
      <w:r w:rsidRPr="004852C5">
        <w:rPr>
          <w:rFonts w:asciiTheme="majorHAnsi" w:hAnsiTheme="majorHAnsi" w:cs="Times New Roman"/>
          <w:b/>
          <w:bCs/>
          <w:i/>
          <w:kern w:val="28"/>
          <w:sz w:val="22"/>
          <w:szCs w:val="22"/>
        </w:rPr>
        <w:tab/>
      </w:r>
      <w:r w:rsidR="0098606A" w:rsidRPr="004852C5">
        <w:rPr>
          <w:rFonts w:asciiTheme="majorHAnsi" w:hAnsiTheme="majorHAnsi" w:cs="Times New Roman"/>
          <w:b/>
          <w:bCs/>
          <w:i/>
          <w:kern w:val="28"/>
          <w:sz w:val="22"/>
          <w:szCs w:val="22"/>
        </w:rPr>
        <w:t xml:space="preserve">  </w:t>
      </w:r>
      <w:r w:rsidRPr="004852C5">
        <w:rPr>
          <w:rFonts w:asciiTheme="majorHAnsi" w:hAnsiTheme="majorHAnsi" w:cs="Times New Roman"/>
          <w:b/>
          <w:bCs/>
          <w:i/>
          <w:kern w:val="28"/>
          <w:sz w:val="22"/>
          <w:szCs w:val="22"/>
        </w:rPr>
        <w:t xml:space="preserve"> EL </w:t>
      </w:r>
      <w:r w:rsidR="004D033C" w:rsidRPr="004852C5">
        <w:rPr>
          <w:rFonts w:asciiTheme="majorHAnsi" w:hAnsiTheme="majorHAnsi" w:cs="Times New Roman"/>
          <w:b/>
          <w:i/>
          <w:color w:val="000000"/>
          <w:sz w:val="22"/>
          <w:szCs w:val="22"/>
        </w:rPr>
        <w:t>CONTRATISTA</w:t>
      </w:r>
    </w:p>
    <w:p w:rsidR="00B9237C" w:rsidRPr="004852C5" w:rsidRDefault="00B9237C" w:rsidP="00225B55">
      <w:pPr>
        <w:jc w:val="both"/>
        <w:rPr>
          <w:rFonts w:asciiTheme="majorHAnsi" w:hAnsiTheme="majorHAnsi"/>
          <w:i/>
          <w:sz w:val="22"/>
          <w:szCs w:val="22"/>
        </w:rPr>
      </w:pPr>
    </w:p>
    <w:sectPr w:rsidR="00B9237C" w:rsidRPr="004852C5" w:rsidSect="00361BF2">
      <w:headerReference w:type="even" r:id="rId9"/>
      <w:headerReference w:type="default" r:id="rId10"/>
      <w:footerReference w:type="even" r:id="rId11"/>
      <w:footerReference w:type="default" r:id="rId12"/>
      <w:headerReference w:type="first" r:id="rId13"/>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47" w:rsidRDefault="00052A47">
      <w:r>
        <w:separator/>
      </w:r>
    </w:p>
  </w:endnote>
  <w:endnote w:type="continuationSeparator" w:id="0">
    <w:p w:rsidR="00052A47" w:rsidRDefault="0005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ew Century Schoolbook">
    <w:altName w:val="Century"/>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D71F57">
    <w:pPr>
      <w:pStyle w:val="Piedepgina"/>
      <w:framePr w:wrap="around" w:vAnchor="text" w:hAnchor="margin" w:xAlign="center" w:y="1"/>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CB7858">
      <w:rPr>
        <w:rStyle w:val="Nmerodepgina"/>
        <w:noProof/>
      </w:rPr>
      <w:t>1</w:t>
    </w:r>
    <w:r>
      <w:rPr>
        <w:rStyle w:val="Nmerodepgina"/>
      </w:rPr>
      <w:fldChar w:fldCharType="end"/>
    </w:r>
  </w:p>
  <w:p w:rsidR="0070662C" w:rsidRDefault="007066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2C" w:rsidRDefault="007844C9" w:rsidP="00352185">
    <w:pPr>
      <w:pStyle w:val="Piedepgina"/>
      <w:framePr w:wrap="around" w:vAnchor="text" w:hAnchor="page" w:x="6311" w:y="358"/>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1F62DC">
      <w:rPr>
        <w:rStyle w:val="Nmerodepgina"/>
        <w:noProof/>
      </w:rPr>
      <w:t>1</w:t>
    </w:r>
    <w:r>
      <w:rPr>
        <w:rStyle w:val="Nmerodepgina"/>
      </w:rPr>
      <w:fldChar w:fldCharType="end"/>
    </w:r>
  </w:p>
  <w:p w:rsidR="0070662C" w:rsidRDefault="007066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47" w:rsidRDefault="00052A47">
      <w:r>
        <w:separator/>
      </w:r>
    </w:p>
  </w:footnote>
  <w:footnote w:type="continuationSeparator" w:id="0">
    <w:p w:rsidR="00052A47" w:rsidRDefault="00052A47">
      <w:r>
        <w:continuationSeparator/>
      </w:r>
    </w:p>
  </w:footnote>
  <w:footnote w:id="1">
    <w:p w:rsidR="0035466E" w:rsidRPr="00510E7A" w:rsidRDefault="0035466E" w:rsidP="0035466E">
      <w:pPr>
        <w:pStyle w:val="Textonotapie"/>
        <w:widowControl w:val="0"/>
        <w:tabs>
          <w:tab w:val="left" w:pos="284"/>
        </w:tabs>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052A4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721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76" w:rsidRPr="006053BE" w:rsidRDefault="00F20C6B" w:rsidP="00F20C6B">
    <w:pPr>
      <w:pStyle w:val="Encabezado"/>
      <w:rPr>
        <w:rFonts w:ascii="Garamond" w:hAnsi="Garamond"/>
        <w:b/>
        <w:i/>
        <w:sz w:val="18"/>
        <w:szCs w:val="18"/>
        <w:lang w:val="es-PE"/>
      </w:rPr>
    </w:pPr>
    <w:r w:rsidRPr="00B521EC">
      <w:rPr>
        <w:rFonts w:ascii="Bookman Old Style" w:hAnsi="Bookman Old Style"/>
        <w:b/>
        <w:noProof/>
        <w:lang w:val="es-PE" w:eastAsia="es-PE"/>
      </w:rPr>
      <mc:AlternateContent>
        <mc:Choice Requires="wps">
          <w:drawing>
            <wp:anchor distT="0" distB="0" distL="114300" distR="114300" simplePos="0" relativeHeight="251646464" behindDoc="0" locked="0" layoutInCell="1" allowOverlap="1" wp14:anchorId="42253CD3" wp14:editId="299B5068">
              <wp:simplePos x="0" y="0"/>
              <wp:positionH relativeFrom="column">
                <wp:posOffset>1627505</wp:posOffset>
              </wp:positionH>
              <wp:positionV relativeFrom="paragraph">
                <wp:posOffset>309245</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253CD3" id="_x0000_t202" coordsize="21600,21600" o:spt="202" path="m,l,21600r21600,l21600,xe">
              <v:stroke joinstyle="miter"/>
              <v:path gradientshapeok="t" o:connecttype="rect"/>
            </v:shapetype>
            <v:shape id="Cuadro de texto 10" o:spid="_x0000_s1027" type="#_x0000_t202" style="position:absolute;margin-left:128.15pt;margin-top:24.35pt;width:195.95pt;height:2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NRXQIAAKs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" filled="f" stroked="f">
              <o:lock v:ext="edit" shapetype="t"/>
              <v:textbo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r w:rsidR="00A81276">
      <w:rPr>
        <w:rFonts w:ascii="Bookman Old Style" w:hAnsi="Bookman Old Style"/>
        <w:b/>
        <w:noProof/>
        <w:lang w:val="es-PE" w:eastAsia="es-PE"/>
      </w:rPr>
      <w:drawing>
        <wp:anchor distT="0" distB="0" distL="114300" distR="114300" simplePos="0" relativeHeight="251714048" behindDoc="0" locked="0" layoutInCell="1" allowOverlap="1" wp14:anchorId="18A2BCA0" wp14:editId="362B116E">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76" w:rsidRPr="006D7839">
      <w:rPr>
        <w:noProof/>
        <w:lang w:val="es-PE" w:eastAsia="es-PE"/>
      </w:rPr>
      <w:drawing>
        <wp:anchor distT="0" distB="0" distL="114300" distR="114300" simplePos="0" relativeHeight="251744768" behindDoc="0" locked="0" layoutInCell="1" allowOverlap="1" wp14:anchorId="2D48717E" wp14:editId="4F36C205">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76" w:rsidRPr="0057710C">
      <w:rPr>
        <w:rFonts w:ascii="Bookman Old Style" w:hAnsi="Bookman Old Style"/>
        <w:b/>
        <w:noProof/>
        <w:sz w:val="28"/>
        <w:lang w:val="es-PE" w:eastAsia="es-PE"/>
      </w:rPr>
      <mc:AlternateContent>
        <mc:Choice Requires="wps">
          <w:drawing>
            <wp:anchor distT="0" distB="0" distL="114300" distR="114300" simplePos="0" relativeHeight="251680256" behindDoc="0" locked="0" layoutInCell="1" allowOverlap="1" wp14:anchorId="02BE0C17" wp14:editId="4FE292C4">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BE0C17" id="Cuadro de texto 9" o:spid="_x0000_s1028" type="#_x0000_t202" style="position:absolute;margin-left:65pt;margin-top:-.8pt;width:308.75pt;height:1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" filled="f" stroked="f">
              <o:lock v:ext="edit" shapetype="t"/>
              <v:textbox style="mso-fit-shape-to-text:t">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r w:rsidR="00052A4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margin-left:0;margin-top:0;width:207pt;height:45.75pt;rotation:315;z-index:-251656192;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A81276">
      <w:rPr>
        <w:noProof/>
        <w:lang w:val="es-PE" w:eastAsia="es-PE"/>
      </w:rPr>
      <w:t xml:space="preserve">             </w:t>
    </w:r>
    <w:r w:rsidR="00A81276">
      <w:rPr>
        <w:rFonts w:ascii="Calibri" w:hAnsi="Calibri"/>
        <w:i/>
        <w:sz w:val="18"/>
        <w:szCs w:val="18"/>
        <w:lang w:val="es-PE"/>
      </w:rPr>
      <w:t xml:space="preserve">       </w:t>
    </w:r>
    <w:r w:rsidR="00A81276" w:rsidRPr="006053BE">
      <w:rPr>
        <w:rFonts w:ascii="Calibri" w:hAnsi="Calibri"/>
        <w:i/>
        <w:sz w:val="18"/>
        <w:szCs w:val="18"/>
      </w:rPr>
      <w:t>“</w:t>
    </w:r>
    <w:r w:rsidR="00A81276" w:rsidRPr="006053BE">
      <w:rPr>
        <w:rFonts w:ascii="Calibri" w:hAnsi="Calibri"/>
        <w:i/>
        <w:sz w:val="22"/>
        <w:szCs w:val="22"/>
      </w:rPr>
      <w:t>Tierra de la Heroína María Parado de Bellido</w:t>
    </w:r>
    <w:r w:rsidR="00A81276" w:rsidRPr="006053BE">
      <w:rPr>
        <w:rFonts w:ascii="Calibri" w:hAnsi="Calibri"/>
        <w:i/>
        <w:sz w:val="22"/>
        <w:szCs w:val="22"/>
        <w:lang w:val="es-PE"/>
      </w:rPr>
      <w:t>”</w:t>
    </w:r>
  </w:p>
  <w:p w:rsidR="00F6392A" w:rsidRDefault="00212D90">
    <w:pPr>
      <w:pStyle w:val="Encabezado"/>
    </w:pPr>
    <w:r>
      <w:rPr>
        <w:noProof/>
        <w:lang w:val="es-PE" w:eastAsia="es-PE"/>
      </w:rPr>
      <mc:AlternateContent>
        <mc:Choice Requires="wps">
          <w:drawing>
            <wp:anchor distT="0" distB="0" distL="114300" distR="114300" simplePos="0" relativeHeight="251609600" behindDoc="0" locked="0" layoutInCell="1" allowOverlap="1" wp14:anchorId="1E536C6D" wp14:editId="01734514">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307810" id="Line 1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94" w:rsidRDefault="00052A4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824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nsid w:val="021172C1"/>
    <w:multiLevelType w:val="hybridMultilevel"/>
    <w:tmpl w:val="EA183B76"/>
    <w:lvl w:ilvl="0" w:tplc="280A0001">
      <w:start w:val="1"/>
      <w:numFmt w:val="bullet"/>
      <w:lvlText w:val=""/>
      <w:lvlJc w:val="left"/>
      <w:pPr>
        <w:ind w:left="1790" w:hanging="360"/>
      </w:pPr>
      <w:rPr>
        <w:rFonts w:ascii="Symbol" w:hAnsi="Symbol" w:hint="default"/>
      </w:rPr>
    </w:lvl>
    <w:lvl w:ilvl="1" w:tplc="280A0003" w:tentative="1">
      <w:start w:val="1"/>
      <w:numFmt w:val="bullet"/>
      <w:lvlText w:val="o"/>
      <w:lvlJc w:val="left"/>
      <w:pPr>
        <w:ind w:left="2510" w:hanging="360"/>
      </w:pPr>
      <w:rPr>
        <w:rFonts w:ascii="Courier New" w:hAnsi="Courier New" w:cs="Courier New" w:hint="default"/>
      </w:rPr>
    </w:lvl>
    <w:lvl w:ilvl="2" w:tplc="280A0005" w:tentative="1">
      <w:start w:val="1"/>
      <w:numFmt w:val="bullet"/>
      <w:lvlText w:val=""/>
      <w:lvlJc w:val="left"/>
      <w:pPr>
        <w:ind w:left="3230" w:hanging="360"/>
      </w:pPr>
      <w:rPr>
        <w:rFonts w:ascii="Wingdings" w:hAnsi="Wingdings" w:hint="default"/>
      </w:rPr>
    </w:lvl>
    <w:lvl w:ilvl="3" w:tplc="280A0001" w:tentative="1">
      <w:start w:val="1"/>
      <w:numFmt w:val="bullet"/>
      <w:lvlText w:val=""/>
      <w:lvlJc w:val="left"/>
      <w:pPr>
        <w:ind w:left="3950" w:hanging="360"/>
      </w:pPr>
      <w:rPr>
        <w:rFonts w:ascii="Symbol" w:hAnsi="Symbol" w:hint="default"/>
      </w:rPr>
    </w:lvl>
    <w:lvl w:ilvl="4" w:tplc="280A0003" w:tentative="1">
      <w:start w:val="1"/>
      <w:numFmt w:val="bullet"/>
      <w:lvlText w:val="o"/>
      <w:lvlJc w:val="left"/>
      <w:pPr>
        <w:ind w:left="4670" w:hanging="360"/>
      </w:pPr>
      <w:rPr>
        <w:rFonts w:ascii="Courier New" w:hAnsi="Courier New" w:cs="Courier New" w:hint="default"/>
      </w:rPr>
    </w:lvl>
    <w:lvl w:ilvl="5" w:tplc="280A0005" w:tentative="1">
      <w:start w:val="1"/>
      <w:numFmt w:val="bullet"/>
      <w:lvlText w:val=""/>
      <w:lvlJc w:val="left"/>
      <w:pPr>
        <w:ind w:left="5390" w:hanging="360"/>
      </w:pPr>
      <w:rPr>
        <w:rFonts w:ascii="Wingdings" w:hAnsi="Wingdings" w:hint="default"/>
      </w:rPr>
    </w:lvl>
    <w:lvl w:ilvl="6" w:tplc="280A0001" w:tentative="1">
      <w:start w:val="1"/>
      <w:numFmt w:val="bullet"/>
      <w:lvlText w:val=""/>
      <w:lvlJc w:val="left"/>
      <w:pPr>
        <w:ind w:left="6110" w:hanging="360"/>
      </w:pPr>
      <w:rPr>
        <w:rFonts w:ascii="Symbol" w:hAnsi="Symbol" w:hint="default"/>
      </w:rPr>
    </w:lvl>
    <w:lvl w:ilvl="7" w:tplc="280A0003" w:tentative="1">
      <w:start w:val="1"/>
      <w:numFmt w:val="bullet"/>
      <w:lvlText w:val="o"/>
      <w:lvlJc w:val="left"/>
      <w:pPr>
        <w:ind w:left="6830" w:hanging="360"/>
      </w:pPr>
      <w:rPr>
        <w:rFonts w:ascii="Courier New" w:hAnsi="Courier New" w:cs="Courier New" w:hint="default"/>
      </w:rPr>
    </w:lvl>
    <w:lvl w:ilvl="8" w:tplc="280A0005" w:tentative="1">
      <w:start w:val="1"/>
      <w:numFmt w:val="bullet"/>
      <w:lvlText w:val=""/>
      <w:lvlJc w:val="left"/>
      <w:pPr>
        <w:ind w:left="7550" w:hanging="360"/>
      </w:pPr>
      <w:rPr>
        <w:rFonts w:ascii="Wingdings" w:hAnsi="Wingdings" w:hint="default"/>
      </w:rPr>
    </w:lvl>
  </w:abstractNum>
  <w:abstractNum w:abstractNumId="4">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5">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6">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7">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D030F0"/>
    <w:multiLevelType w:val="singleLevel"/>
    <w:tmpl w:val="42ED72EB"/>
    <w:lvl w:ilvl="0">
      <w:start w:val="1"/>
      <w:numFmt w:val="lowerLetter"/>
      <w:lvlText w:val="%1)"/>
      <w:lvlJc w:val="left"/>
      <w:pPr>
        <w:tabs>
          <w:tab w:val="num" w:pos="576"/>
        </w:tabs>
      </w:pPr>
      <w:rPr>
        <w:color w:val="000000"/>
      </w:rPr>
    </w:lvl>
  </w:abstractNum>
  <w:abstractNum w:abstractNumId="10">
    <w:nsid w:val="23CE3BFE"/>
    <w:multiLevelType w:val="hybridMultilevel"/>
    <w:tmpl w:val="6D4C7C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2">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3">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4">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5">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6">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7">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8">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1BA237E"/>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4">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7">
    <w:nsid w:val="6A72B4DD"/>
    <w:multiLevelType w:val="singleLevel"/>
    <w:tmpl w:val="42A0DD0C"/>
    <w:lvl w:ilvl="0">
      <w:start w:val="1"/>
      <w:numFmt w:val="lowerLetter"/>
      <w:lvlText w:val="%1)"/>
      <w:lvlJc w:val="left"/>
      <w:pPr>
        <w:tabs>
          <w:tab w:val="num" w:pos="576"/>
        </w:tabs>
      </w:pPr>
      <w:rPr>
        <w:color w:val="000000"/>
      </w:rPr>
    </w:lvl>
  </w:abstractNum>
  <w:abstractNum w:abstractNumId="28">
    <w:nsid w:val="6CFD68F1"/>
    <w:multiLevelType w:val="hybridMultilevel"/>
    <w:tmpl w:val="7FA2F8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9">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0">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31">
    <w:nsid w:val="770D6CB9"/>
    <w:multiLevelType w:val="hybridMultilevel"/>
    <w:tmpl w:val="A782CE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A9F7772"/>
    <w:multiLevelType w:val="hybridMultilevel"/>
    <w:tmpl w:val="EB7A2E10"/>
    <w:lvl w:ilvl="0" w:tplc="215631B8">
      <w:start w:val="1"/>
      <w:numFmt w:val="lowerLetter"/>
      <w:lvlText w:val="%1)"/>
      <w:lvlJc w:val="left"/>
      <w:pPr>
        <w:ind w:left="712" w:hanging="360"/>
      </w:pPr>
      <w:rPr>
        <w:rFonts w:hint="default"/>
      </w:rPr>
    </w:lvl>
    <w:lvl w:ilvl="1" w:tplc="080A0019" w:tentative="1">
      <w:start w:val="1"/>
      <w:numFmt w:val="lowerLetter"/>
      <w:lvlText w:val="%2."/>
      <w:lvlJc w:val="left"/>
      <w:pPr>
        <w:ind w:left="1432" w:hanging="360"/>
      </w:pPr>
    </w:lvl>
    <w:lvl w:ilvl="2" w:tplc="080A001B" w:tentative="1">
      <w:start w:val="1"/>
      <w:numFmt w:val="lowerRoman"/>
      <w:lvlText w:val="%3."/>
      <w:lvlJc w:val="right"/>
      <w:pPr>
        <w:ind w:left="2152" w:hanging="180"/>
      </w:pPr>
    </w:lvl>
    <w:lvl w:ilvl="3" w:tplc="080A000F" w:tentative="1">
      <w:start w:val="1"/>
      <w:numFmt w:val="decimal"/>
      <w:lvlText w:val="%4."/>
      <w:lvlJc w:val="left"/>
      <w:pPr>
        <w:ind w:left="2872" w:hanging="360"/>
      </w:pPr>
    </w:lvl>
    <w:lvl w:ilvl="4" w:tplc="080A0019" w:tentative="1">
      <w:start w:val="1"/>
      <w:numFmt w:val="lowerLetter"/>
      <w:lvlText w:val="%5."/>
      <w:lvlJc w:val="left"/>
      <w:pPr>
        <w:ind w:left="3592" w:hanging="360"/>
      </w:pPr>
    </w:lvl>
    <w:lvl w:ilvl="5" w:tplc="080A001B" w:tentative="1">
      <w:start w:val="1"/>
      <w:numFmt w:val="lowerRoman"/>
      <w:lvlText w:val="%6."/>
      <w:lvlJc w:val="right"/>
      <w:pPr>
        <w:ind w:left="4312" w:hanging="180"/>
      </w:pPr>
    </w:lvl>
    <w:lvl w:ilvl="6" w:tplc="080A000F" w:tentative="1">
      <w:start w:val="1"/>
      <w:numFmt w:val="decimal"/>
      <w:lvlText w:val="%7."/>
      <w:lvlJc w:val="left"/>
      <w:pPr>
        <w:ind w:left="5032" w:hanging="360"/>
      </w:pPr>
    </w:lvl>
    <w:lvl w:ilvl="7" w:tplc="080A0019" w:tentative="1">
      <w:start w:val="1"/>
      <w:numFmt w:val="lowerLetter"/>
      <w:lvlText w:val="%8."/>
      <w:lvlJc w:val="left"/>
      <w:pPr>
        <w:ind w:left="5752" w:hanging="360"/>
      </w:pPr>
    </w:lvl>
    <w:lvl w:ilvl="8" w:tplc="080A001B" w:tentative="1">
      <w:start w:val="1"/>
      <w:numFmt w:val="lowerRoman"/>
      <w:lvlText w:val="%9."/>
      <w:lvlJc w:val="right"/>
      <w:pPr>
        <w:ind w:left="6472" w:hanging="180"/>
      </w:pPr>
    </w:lvl>
  </w:abstractNum>
  <w:abstractNum w:abstractNumId="33">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3"/>
  </w:num>
  <w:num w:numId="3">
    <w:abstractNumId w:val="2"/>
  </w:num>
  <w:num w:numId="4">
    <w:abstractNumId w:val="4"/>
  </w:num>
  <w:num w:numId="5">
    <w:abstractNumId w:val="17"/>
  </w:num>
  <w:num w:numId="6">
    <w:abstractNumId w:val="15"/>
  </w:num>
  <w:num w:numId="7">
    <w:abstractNumId w:val="16"/>
  </w:num>
  <w:num w:numId="8">
    <w:abstractNumId w:val="26"/>
  </w:num>
  <w:num w:numId="9">
    <w:abstractNumId w:val="11"/>
  </w:num>
  <w:num w:numId="10">
    <w:abstractNumId w:val="6"/>
  </w:num>
  <w:num w:numId="11">
    <w:abstractNumId w:val="27"/>
  </w:num>
  <w:num w:numId="12">
    <w:abstractNumId w:val="30"/>
  </w:num>
  <w:num w:numId="13">
    <w:abstractNumId w:val="9"/>
  </w:num>
  <w:num w:numId="14">
    <w:abstractNumId w:val="12"/>
  </w:num>
  <w:num w:numId="15">
    <w:abstractNumId w:val="14"/>
  </w:num>
  <w:num w:numId="16">
    <w:abstractNumId w:val="20"/>
  </w:num>
  <w:num w:numId="17">
    <w:abstractNumId w:val="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3"/>
  </w:num>
  <w:num w:numId="21">
    <w:abstractNumId w:val="1"/>
  </w:num>
  <w:num w:numId="22">
    <w:abstractNumId w:val="33"/>
  </w:num>
  <w:num w:numId="23">
    <w:abstractNumId w:val="8"/>
  </w:num>
  <w:num w:numId="24">
    <w:abstractNumId w:val="24"/>
  </w:num>
  <w:num w:numId="25">
    <w:abstractNumId w:val="25"/>
  </w:num>
  <w:num w:numId="26">
    <w:abstractNumId w:val="21"/>
  </w:num>
  <w:num w:numId="27">
    <w:abstractNumId w:val="18"/>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9"/>
  </w:num>
  <w:num w:numId="31">
    <w:abstractNumId w:val="28"/>
  </w:num>
  <w:num w:numId="32">
    <w:abstractNumId w:val="3"/>
  </w:num>
  <w:num w:numId="33">
    <w:abstractNumId w:val="31"/>
  </w:num>
  <w:num w:numId="34">
    <w:abstractNumId w:val="19"/>
  </w:num>
  <w:num w:numId="35">
    <w:abstractNumId w:val="10"/>
  </w:num>
  <w:num w:numId="3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6FB0"/>
    <w:rsid w:val="000072A8"/>
    <w:rsid w:val="00013776"/>
    <w:rsid w:val="00022788"/>
    <w:rsid w:val="00023145"/>
    <w:rsid w:val="00024C04"/>
    <w:rsid w:val="0002675F"/>
    <w:rsid w:val="000371D2"/>
    <w:rsid w:val="000446B4"/>
    <w:rsid w:val="00045DAF"/>
    <w:rsid w:val="00052A47"/>
    <w:rsid w:val="00065D88"/>
    <w:rsid w:val="000708A5"/>
    <w:rsid w:val="00071A73"/>
    <w:rsid w:val="00073AC3"/>
    <w:rsid w:val="00076389"/>
    <w:rsid w:val="00076635"/>
    <w:rsid w:val="000828D6"/>
    <w:rsid w:val="00082F40"/>
    <w:rsid w:val="000832A0"/>
    <w:rsid w:val="00083AFE"/>
    <w:rsid w:val="00090029"/>
    <w:rsid w:val="00091416"/>
    <w:rsid w:val="00091824"/>
    <w:rsid w:val="00091B1E"/>
    <w:rsid w:val="00092839"/>
    <w:rsid w:val="00093BFA"/>
    <w:rsid w:val="000955D7"/>
    <w:rsid w:val="000A4A07"/>
    <w:rsid w:val="000B6107"/>
    <w:rsid w:val="000B7618"/>
    <w:rsid w:val="000D35E9"/>
    <w:rsid w:val="000D6B40"/>
    <w:rsid w:val="000E0709"/>
    <w:rsid w:val="000E7603"/>
    <w:rsid w:val="000F1B1D"/>
    <w:rsid w:val="000F4331"/>
    <w:rsid w:val="000F4362"/>
    <w:rsid w:val="000F795F"/>
    <w:rsid w:val="00110811"/>
    <w:rsid w:val="00111B48"/>
    <w:rsid w:val="00114BAB"/>
    <w:rsid w:val="00115F9F"/>
    <w:rsid w:val="001210DD"/>
    <w:rsid w:val="00121870"/>
    <w:rsid w:val="00124C07"/>
    <w:rsid w:val="00130C7C"/>
    <w:rsid w:val="0013192F"/>
    <w:rsid w:val="00132683"/>
    <w:rsid w:val="001340C8"/>
    <w:rsid w:val="001374C8"/>
    <w:rsid w:val="00137AED"/>
    <w:rsid w:val="00155D08"/>
    <w:rsid w:val="001608D4"/>
    <w:rsid w:val="00160CFD"/>
    <w:rsid w:val="00167DE7"/>
    <w:rsid w:val="00176322"/>
    <w:rsid w:val="00184F59"/>
    <w:rsid w:val="00196D84"/>
    <w:rsid w:val="001A69D3"/>
    <w:rsid w:val="001A7402"/>
    <w:rsid w:val="001B034E"/>
    <w:rsid w:val="001B32F8"/>
    <w:rsid w:val="001B5852"/>
    <w:rsid w:val="001B6F63"/>
    <w:rsid w:val="001C0816"/>
    <w:rsid w:val="001D0289"/>
    <w:rsid w:val="001D2846"/>
    <w:rsid w:val="001D49C6"/>
    <w:rsid w:val="001D6A42"/>
    <w:rsid w:val="001E06CB"/>
    <w:rsid w:val="001E1AD4"/>
    <w:rsid w:val="001E22FA"/>
    <w:rsid w:val="001E2780"/>
    <w:rsid w:val="001F0248"/>
    <w:rsid w:val="001F0596"/>
    <w:rsid w:val="001F62DC"/>
    <w:rsid w:val="0020185D"/>
    <w:rsid w:val="0020695C"/>
    <w:rsid w:val="00211416"/>
    <w:rsid w:val="002118C5"/>
    <w:rsid w:val="00212D90"/>
    <w:rsid w:val="00216D39"/>
    <w:rsid w:val="0021735E"/>
    <w:rsid w:val="00220141"/>
    <w:rsid w:val="0022377B"/>
    <w:rsid w:val="00225B55"/>
    <w:rsid w:val="00236B8B"/>
    <w:rsid w:val="00237A92"/>
    <w:rsid w:val="00241263"/>
    <w:rsid w:val="00242238"/>
    <w:rsid w:val="00250A33"/>
    <w:rsid w:val="00255CC9"/>
    <w:rsid w:val="002578CC"/>
    <w:rsid w:val="002645D7"/>
    <w:rsid w:val="00267AD0"/>
    <w:rsid w:val="00271528"/>
    <w:rsid w:val="00273857"/>
    <w:rsid w:val="00280C4E"/>
    <w:rsid w:val="00282024"/>
    <w:rsid w:val="00283637"/>
    <w:rsid w:val="002932E5"/>
    <w:rsid w:val="002A0DFC"/>
    <w:rsid w:val="002A60F6"/>
    <w:rsid w:val="002B5CF6"/>
    <w:rsid w:val="002C24CD"/>
    <w:rsid w:val="002C2C01"/>
    <w:rsid w:val="002C33D8"/>
    <w:rsid w:val="002C3ED6"/>
    <w:rsid w:val="002C61AC"/>
    <w:rsid w:val="002D2A05"/>
    <w:rsid w:val="002D4B24"/>
    <w:rsid w:val="002D557A"/>
    <w:rsid w:val="002D5A67"/>
    <w:rsid w:val="002D7C62"/>
    <w:rsid w:val="002E25D8"/>
    <w:rsid w:val="002E38D2"/>
    <w:rsid w:val="002E3E5D"/>
    <w:rsid w:val="002E6371"/>
    <w:rsid w:val="002F43A0"/>
    <w:rsid w:val="0030092F"/>
    <w:rsid w:val="0030411D"/>
    <w:rsid w:val="0031217C"/>
    <w:rsid w:val="0031333A"/>
    <w:rsid w:val="00315729"/>
    <w:rsid w:val="00322793"/>
    <w:rsid w:val="00322AF8"/>
    <w:rsid w:val="003264E4"/>
    <w:rsid w:val="00326AA1"/>
    <w:rsid w:val="0033705E"/>
    <w:rsid w:val="00352185"/>
    <w:rsid w:val="00353C3F"/>
    <w:rsid w:val="0035466E"/>
    <w:rsid w:val="003567BF"/>
    <w:rsid w:val="00356A6A"/>
    <w:rsid w:val="00356B4F"/>
    <w:rsid w:val="00361342"/>
    <w:rsid w:val="00361BF2"/>
    <w:rsid w:val="00364628"/>
    <w:rsid w:val="003726A7"/>
    <w:rsid w:val="00375F36"/>
    <w:rsid w:val="003778B4"/>
    <w:rsid w:val="003809AE"/>
    <w:rsid w:val="00381FED"/>
    <w:rsid w:val="003829ED"/>
    <w:rsid w:val="003844C5"/>
    <w:rsid w:val="00385332"/>
    <w:rsid w:val="003C2628"/>
    <w:rsid w:val="003C767B"/>
    <w:rsid w:val="003D1473"/>
    <w:rsid w:val="003D6574"/>
    <w:rsid w:val="003E6F09"/>
    <w:rsid w:val="003F09B1"/>
    <w:rsid w:val="003F6F03"/>
    <w:rsid w:val="00405C94"/>
    <w:rsid w:val="00414ED5"/>
    <w:rsid w:val="00416A5B"/>
    <w:rsid w:val="00421468"/>
    <w:rsid w:val="0042208D"/>
    <w:rsid w:val="00422C33"/>
    <w:rsid w:val="00423FE7"/>
    <w:rsid w:val="004300D8"/>
    <w:rsid w:val="00431C2A"/>
    <w:rsid w:val="00437158"/>
    <w:rsid w:val="004442CF"/>
    <w:rsid w:val="00445199"/>
    <w:rsid w:val="00454B05"/>
    <w:rsid w:val="00456CB5"/>
    <w:rsid w:val="00460327"/>
    <w:rsid w:val="004617F5"/>
    <w:rsid w:val="00470BBE"/>
    <w:rsid w:val="00470CF7"/>
    <w:rsid w:val="0047458B"/>
    <w:rsid w:val="00477B31"/>
    <w:rsid w:val="00484E24"/>
    <w:rsid w:val="004852C5"/>
    <w:rsid w:val="00494679"/>
    <w:rsid w:val="00496C70"/>
    <w:rsid w:val="004A42E7"/>
    <w:rsid w:val="004A5226"/>
    <w:rsid w:val="004C4858"/>
    <w:rsid w:val="004D033C"/>
    <w:rsid w:val="004D3209"/>
    <w:rsid w:val="004D47D5"/>
    <w:rsid w:val="004E7D57"/>
    <w:rsid w:val="004F3AE3"/>
    <w:rsid w:val="0050637A"/>
    <w:rsid w:val="00506D6B"/>
    <w:rsid w:val="0051366D"/>
    <w:rsid w:val="00524E28"/>
    <w:rsid w:val="00536937"/>
    <w:rsid w:val="0054007D"/>
    <w:rsid w:val="005429C1"/>
    <w:rsid w:val="005746DF"/>
    <w:rsid w:val="005773B8"/>
    <w:rsid w:val="00585ABE"/>
    <w:rsid w:val="00586161"/>
    <w:rsid w:val="005902B7"/>
    <w:rsid w:val="00591BAC"/>
    <w:rsid w:val="00596BB4"/>
    <w:rsid w:val="005A21E5"/>
    <w:rsid w:val="005A4AB8"/>
    <w:rsid w:val="005A5656"/>
    <w:rsid w:val="005B2CC7"/>
    <w:rsid w:val="005B6F6B"/>
    <w:rsid w:val="005B7F48"/>
    <w:rsid w:val="005C6F33"/>
    <w:rsid w:val="005C7C0E"/>
    <w:rsid w:val="005D2476"/>
    <w:rsid w:val="005D31FF"/>
    <w:rsid w:val="005D6165"/>
    <w:rsid w:val="005D67EA"/>
    <w:rsid w:val="005E382E"/>
    <w:rsid w:val="005F6F08"/>
    <w:rsid w:val="00600EF2"/>
    <w:rsid w:val="006027DB"/>
    <w:rsid w:val="00603B19"/>
    <w:rsid w:val="006055BB"/>
    <w:rsid w:val="00605F1C"/>
    <w:rsid w:val="0060628E"/>
    <w:rsid w:val="00606E33"/>
    <w:rsid w:val="006136CA"/>
    <w:rsid w:val="00615692"/>
    <w:rsid w:val="00616C36"/>
    <w:rsid w:val="00620AE4"/>
    <w:rsid w:val="006210FE"/>
    <w:rsid w:val="006224BF"/>
    <w:rsid w:val="00623696"/>
    <w:rsid w:val="00623CB8"/>
    <w:rsid w:val="00647B41"/>
    <w:rsid w:val="006509EB"/>
    <w:rsid w:val="00650C13"/>
    <w:rsid w:val="00652602"/>
    <w:rsid w:val="006660A2"/>
    <w:rsid w:val="006711E7"/>
    <w:rsid w:val="00671582"/>
    <w:rsid w:val="006718B4"/>
    <w:rsid w:val="00672365"/>
    <w:rsid w:val="00673765"/>
    <w:rsid w:val="00674773"/>
    <w:rsid w:val="006772CC"/>
    <w:rsid w:val="006850A5"/>
    <w:rsid w:val="006906DE"/>
    <w:rsid w:val="00697472"/>
    <w:rsid w:val="006A2E11"/>
    <w:rsid w:val="006A475C"/>
    <w:rsid w:val="006B5E3B"/>
    <w:rsid w:val="006C207A"/>
    <w:rsid w:val="006C357C"/>
    <w:rsid w:val="006D324B"/>
    <w:rsid w:val="006D370C"/>
    <w:rsid w:val="006E477D"/>
    <w:rsid w:val="006E680C"/>
    <w:rsid w:val="006F094A"/>
    <w:rsid w:val="006F1D91"/>
    <w:rsid w:val="006F57FD"/>
    <w:rsid w:val="007000A6"/>
    <w:rsid w:val="00701DE1"/>
    <w:rsid w:val="00705599"/>
    <w:rsid w:val="0070662C"/>
    <w:rsid w:val="00707CD3"/>
    <w:rsid w:val="00711059"/>
    <w:rsid w:val="00711191"/>
    <w:rsid w:val="00711DB5"/>
    <w:rsid w:val="00715392"/>
    <w:rsid w:val="0072039B"/>
    <w:rsid w:val="007205EC"/>
    <w:rsid w:val="00721317"/>
    <w:rsid w:val="00731497"/>
    <w:rsid w:val="00732D67"/>
    <w:rsid w:val="00734235"/>
    <w:rsid w:val="00734B5A"/>
    <w:rsid w:val="00741B77"/>
    <w:rsid w:val="00755E03"/>
    <w:rsid w:val="00756647"/>
    <w:rsid w:val="007608CD"/>
    <w:rsid w:val="00761364"/>
    <w:rsid w:val="00771608"/>
    <w:rsid w:val="007723F5"/>
    <w:rsid w:val="0077320D"/>
    <w:rsid w:val="007774B2"/>
    <w:rsid w:val="00777EA1"/>
    <w:rsid w:val="007844C9"/>
    <w:rsid w:val="00797DC9"/>
    <w:rsid w:val="007A6EAC"/>
    <w:rsid w:val="007B219C"/>
    <w:rsid w:val="007C2341"/>
    <w:rsid w:val="007C461D"/>
    <w:rsid w:val="007D1D8E"/>
    <w:rsid w:val="007D39ED"/>
    <w:rsid w:val="007D56E8"/>
    <w:rsid w:val="007D7830"/>
    <w:rsid w:val="007E089E"/>
    <w:rsid w:val="007E67DB"/>
    <w:rsid w:val="007E7DF6"/>
    <w:rsid w:val="007F086F"/>
    <w:rsid w:val="007F09CB"/>
    <w:rsid w:val="007F4B65"/>
    <w:rsid w:val="007F6606"/>
    <w:rsid w:val="007F6965"/>
    <w:rsid w:val="007F6D12"/>
    <w:rsid w:val="00801715"/>
    <w:rsid w:val="00802941"/>
    <w:rsid w:val="00803A80"/>
    <w:rsid w:val="008250C0"/>
    <w:rsid w:val="00833D84"/>
    <w:rsid w:val="008345F7"/>
    <w:rsid w:val="00834CC9"/>
    <w:rsid w:val="008411DF"/>
    <w:rsid w:val="008421F5"/>
    <w:rsid w:val="00853FC7"/>
    <w:rsid w:val="0085519E"/>
    <w:rsid w:val="00857D7D"/>
    <w:rsid w:val="008609A0"/>
    <w:rsid w:val="00860D52"/>
    <w:rsid w:val="0086527D"/>
    <w:rsid w:val="00867E07"/>
    <w:rsid w:val="00867E4F"/>
    <w:rsid w:val="00872659"/>
    <w:rsid w:val="00881EBA"/>
    <w:rsid w:val="008923F7"/>
    <w:rsid w:val="008A143E"/>
    <w:rsid w:val="008A1697"/>
    <w:rsid w:val="008A3FFF"/>
    <w:rsid w:val="008A40D3"/>
    <w:rsid w:val="008A6EDE"/>
    <w:rsid w:val="008B056D"/>
    <w:rsid w:val="008B7713"/>
    <w:rsid w:val="008B798E"/>
    <w:rsid w:val="008C0538"/>
    <w:rsid w:val="008C0A01"/>
    <w:rsid w:val="008C1974"/>
    <w:rsid w:val="008C4750"/>
    <w:rsid w:val="008D2E38"/>
    <w:rsid w:val="008D3AEC"/>
    <w:rsid w:val="008E2334"/>
    <w:rsid w:val="008E47AD"/>
    <w:rsid w:val="008E4B73"/>
    <w:rsid w:val="008E4CDC"/>
    <w:rsid w:val="008F0335"/>
    <w:rsid w:val="0090169D"/>
    <w:rsid w:val="0090470C"/>
    <w:rsid w:val="00906DB8"/>
    <w:rsid w:val="00907473"/>
    <w:rsid w:val="00910F58"/>
    <w:rsid w:val="00912237"/>
    <w:rsid w:val="00914D75"/>
    <w:rsid w:val="00915452"/>
    <w:rsid w:val="0092167B"/>
    <w:rsid w:val="009216DE"/>
    <w:rsid w:val="0092235C"/>
    <w:rsid w:val="0092321D"/>
    <w:rsid w:val="00925C72"/>
    <w:rsid w:val="009417E1"/>
    <w:rsid w:val="00943470"/>
    <w:rsid w:val="00944BF5"/>
    <w:rsid w:val="00946346"/>
    <w:rsid w:val="0095279C"/>
    <w:rsid w:val="00973489"/>
    <w:rsid w:val="00974C28"/>
    <w:rsid w:val="0098606A"/>
    <w:rsid w:val="00986BF2"/>
    <w:rsid w:val="0099073F"/>
    <w:rsid w:val="00990FFE"/>
    <w:rsid w:val="009947E1"/>
    <w:rsid w:val="00995C7B"/>
    <w:rsid w:val="009A377C"/>
    <w:rsid w:val="009B2180"/>
    <w:rsid w:val="009B2BDD"/>
    <w:rsid w:val="009B5214"/>
    <w:rsid w:val="009C1E06"/>
    <w:rsid w:val="009C27A0"/>
    <w:rsid w:val="009C682A"/>
    <w:rsid w:val="009C7253"/>
    <w:rsid w:val="009D06CD"/>
    <w:rsid w:val="009D331E"/>
    <w:rsid w:val="009D3914"/>
    <w:rsid w:val="009D39D1"/>
    <w:rsid w:val="009E27B8"/>
    <w:rsid w:val="009F3D91"/>
    <w:rsid w:val="009F6ADF"/>
    <w:rsid w:val="00A02FF2"/>
    <w:rsid w:val="00A11B8D"/>
    <w:rsid w:val="00A12513"/>
    <w:rsid w:val="00A20677"/>
    <w:rsid w:val="00A21D4D"/>
    <w:rsid w:val="00A2549A"/>
    <w:rsid w:val="00A277BA"/>
    <w:rsid w:val="00A31533"/>
    <w:rsid w:val="00A328C0"/>
    <w:rsid w:val="00A32BD5"/>
    <w:rsid w:val="00A34A82"/>
    <w:rsid w:val="00A41AF5"/>
    <w:rsid w:val="00A526FB"/>
    <w:rsid w:val="00A5319A"/>
    <w:rsid w:val="00A55CC3"/>
    <w:rsid w:val="00A60D50"/>
    <w:rsid w:val="00A65F92"/>
    <w:rsid w:val="00A704E1"/>
    <w:rsid w:val="00A70F08"/>
    <w:rsid w:val="00A72939"/>
    <w:rsid w:val="00A76234"/>
    <w:rsid w:val="00A80C88"/>
    <w:rsid w:val="00A80E4B"/>
    <w:rsid w:val="00A81276"/>
    <w:rsid w:val="00A817FD"/>
    <w:rsid w:val="00A93650"/>
    <w:rsid w:val="00A95F80"/>
    <w:rsid w:val="00A97890"/>
    <w:rsid w:val="00AA336E"/>
    <w:rsid w:val="00AA4250"/>
    <w:rsid w:val="00AA4BEB"/>
    <w:rsid w:val="00AB1B94"/>
    <w:rsid w:val="00AC7D3B"/>
    <w:rsid w:val="00AD0121"/>
    <w:rsid w:val="00AD40EA"/>
    <w:rsid w:val="00AD79CE"/>
    <w:rsid w:val="00AE76C2"/>
    <w:rsid w:val="00AF345F"/>
    <w:rsid w:val="00B01DF5"/>
    <w:rsid w:val="00B02070"/>
    <w:rsid w:val="00B12D89"/>
    <w:rsid w:val="00B16D5D"/>
    <w:rsid w:val="00B2373E"/>
    <w:rsid w:val="00B26124"/>
    <w:rsid w:val="00B27144"/>
    <w:rsid w:val="00B309A4"/>
    <w:rsid w:val="00B32A6A"/>
    <w:rsid w:val="00B32C15"/>
    <w:rsid w:val="00B37B89"/>
    <w:rsid w:val="00B4320B"/>
    <w:rsid w:val="00B50993"/>
    <w:rsid w:val="00B56466"/>
    <w:rsid w:val="00B63294"/>
    <w:rsid w:val="00B63F31"/>
    <w:rsid w:val="00B7002C"/>
    <w:rsid w:val="00B72A5D"/>
    <w:rsid w:val="00B73B3F"/>
    <w:rsid w:val="00B73C7C"/>
    <w:rsid w:val="00B757E9"/>
    <w:rsid w:val="00B7678A"/>
    <w:rsid w:val="00B7780D"/>
    <w:rsid w:val="00B81DD6"/>
    <w:rsid w:val="00B83AFC"/>
    <w:rsid w:val="00B85A81"/>
    <w:rsid w:val="00B87A96"/>
    <w:rsid w:val="00B9237C"/>
    <w:rsid w:val="00B96F0B"/>
    <w:rsid w:val="00B9781A"/>
    <w:rsid w:val="00BA5149"/>
    <w:rsid w:val="00BB69B7"/>
    <w:rsid w:val="00BB70B6"/>
    <w:rsid w:val="00BC1872"/>
    <w:rsid w:val="00BD420E"/>
    <w:rsid w:val="00BD485D"/>
    <w:rsid w:val="00BE5EB1"/>
    <w:rsid w:val="00BF0EC7"/>
    <w:rsid w:val="00BF4BEB"/>
    <w:rsid w:val="00C00E34"/>
    <w:rsid w:val="00C022E9"/>
    <w:rsid w:val="00C04350"/>
    <w:rsid w:val="00C05257"/>
    <w:rsid w:val="00C06DC8"/>
    <w:rsid w:val="00C1126B"/>
    <w:rsid w:val="00C12930"/>
    <w:rsid w:val="00C13C5F"/>
    <w:rsid w:val="00C16161"/>
    <w:rsid w:val="00C17700"/>
    <w:rsid w:val="00C20A08"/>
    <w:rsid w:val="00C2485C"/>
    <w:rsid w:val="00C35152"/>
    <w:rsid w:val="00C37648"/>
    <w:rsid w:val="00C43891"/>
    <w:rsid w:val="00C4570B"/>
    <w:rsid w:val="00C50086"/>
    <w:rsid w:val="00C500E3"/>
    <w:rsid w:val="00C544FD"/>
    <w:rsid w:val="00C6054D"/>
    <w:rsid w:val="00C63D67"/>
    <w:rsid w:val="00C670C6"/>
    <w:rsid w:val="00C73300"/>
    <w:rsid w:val="00C76225"/>
    <w:rsid w:val="00C76E8A"/>
    <w:rsid w:val="00C87F82"/>
    <w:rsid w:val="00C95DD0"/>
    <w:rsid w:val="00C97550"/>
    <w:rsid w:val="00CA111C"/>
    <w:rsid w:val="00CA3166"/>
    <w:rsid w:val="00CA6633"/>
    <w:rsid w:val="00CA7990"/>
    <w:rsid w:val="00CA7A58"/>
    <w:rsid w:val="00CA7C39"/>
    <w:rsid w:val="00CB7858"/>
    <w:rsid w:val="00CC148D"/>
    <w:rsid w:val="00CD6E29"/>
    <w:rsid w:val="00CE0370"/>
    <w:rsid w:val="00CE0BCB"/>
    <w:rsid w:val="00CE2148"/>
    <w:rsid w:val="00CE2C5C"/>
    <w:rsid w:val="00CF084A"/>
    <w:rsid w:val="00CF1AC4"/>
    <w:rsid w:val="00CF1D12"/>
    <w:rsid w:val="00D0211B"/>
    <w:rsid w:val="00D104A9"/>
    <w:rsid w:val="00D111CE"/>
    <w:rsid w:val="00D12464"/>
    <w:rsid w:val="00D14640"/>
    <w:rsid w:val="00D1628B"/>
    <w:rsid w:val="00D20914"/>
    <w:rsid w:val="00D20F6E"/>
    <w:rsid w:val="00D217A0"/>
    <w:rsid w:val="00D25E2B"/>
    <w:rsid w:val="00D358D4"/>
    <w:rsid w:val="00D358F4"/>
    <w:rsid w:val="00D42275"/>
    <w:rsid w:val="00D47FAC"/>
    <w:rsid w:val="00D53E37"/>
    <w:rsid w:val="00D60B1B"/>
    <w:rsid w:val="00D66321"/>
    <w:rsid w:val="00D71F57"/>
    <w:rsid w:val="00D74D6E"/>
    <w:rsid w:val="00D76673"/>
    <w:rsid w:val="00D86726"/>
    <w:rsid w:val="00D90492"/>
    <w:rsid w:val="00D91B72"/>
    <w:rsid w:val="00D96A2E"/>
    <w:rsid w:val="00DA4537"/>
    <w:rsid w:val="00DA5C7D"/>
    <w:rsid w:val="00DA6EA0"/>
    <w:rsid w:val="00DB1713"/>
    <w:rsid w:val="00DB42EF"/>
    <w:rsid w:val="00DB4E45"/>
    <w:rsid w:val="00DC330A"/>
    <w:rsid w:val="00DC44A0"/>
    <w:rsid w:val="00DC636A"/>
    <w:rsid w:val="00DC7F26"/>
    <w:rsid w:val="00DD022F"/>
    <w:rsid w:val="00DD251E"/>
    <w:rsid w:val="00DD3126"/>
    <w:rsid w:val="00DE1DA3"/>
    <w:rsid w:val="00DE341A"/>
    <w:rsid w:val="00DE3A23"/>
    <w:rsid w:val="00DE57A7"/>
    <w:rsid w:val="00DE5DF5"/>
    <w:rsid w:val="00DF04C3"/>
    <w:rsid w:val="00DF09BA"/>
    <w:rsid w:val="00DF0AE6"/>
    <w:rsid w:val="00DF10D7"/>
    <w:rsid w:val="00E00C88"/>
    <w:rsid w:val="00E00CA4"/>
    <w:rsid w:val="00E06EDA"/>
    <w:rsid w:val="00E1582C"/>
    <w:rsid w:val="00E20163"/>
    <w:rsid w:val="00E23E82"/>
    <w:rsid w:val="00E26DE7"/>
    <w:rsid w:val="00E26EEF"/>
    <w:rsid w:val="00E345FF"/>
    <w:rsid w:val="00E37E0A"/>
    <w:rsid w:val="00E5033D"/>
    <w:rsid w:val="00E52F8F"/>
    <w:rsid w:val="00E57A2B"/>
    <w:rsid w:val="00E61DA1"/>
    <w:rsid w:val="00E769BC"/>
    <w:rsid w:val="00E85B0D"/>
    <w:rsid w:val="00E85B40"/>
    <w:rsid w:val="00E909B9"/>
    <w:rsid w:val="00E96981"/>
    <w:rsid w:val="00EB1BFD"/>
    <w:rsid w:val="00EB2883"/>
    <w:rsid w:val="00EB5C8C"/>
    <w:rsid w:val="00EB7560"/>
    <w:rsid w:val="00ED0CF4"/>
    <w:rsid w:val="00ED1A05"/>
    <w:rsid w:val="00ED1D6B"/>
    <w:rsid w:val="00ED24C1"/>
    <w:rsid w:val="00ED320E"/>
    <w:rsid w:val="00ED7F86"/>
    <w:rsid w:val="00EE100A"/>
    <w:rsid w:val="00EE1F61"/>
    <w:rsid w:val="00EE544F"/>
    <w:rsid w:val="00EF5ACD"/>
    <w:rsid w:val="00F0003B"/>
    <w:rsid w:val="00F048BE"/>
    <w:rsid w:val="00F05715"/>
    <w:rsid w:val="00F13D8F"/>
    <w:rsid w:val="00F1619F"/>
    <w:rsid w:val="00F17545"/>
    <w:rsid w:val="00F20C6B"/>
    <w:rsid w:val="00F21179"/>
    <w:rsid w:val="00F24998"/>
    <w:rsid w:val="00F25FD7"/>
    <w:rsid w:val="00F33A02"/>
    <w:rsid w:val="00F4072D"/>
    <w:rsid w:val="00F54411"/>
    <w:rsid w:val="00F57047"/>
    <w:rsid w:val="00F6392A"/>
    <w:rsid w:val="00F75366"/>
    <w:rsid w:val="00F7626C"/>
    <w:rsid w:val="00F836FC"/>
    <w:rsid w:val="00F85711"/>
    <w:rsid w:val="00F8599A"/>
    <w:rsid w:val="00F87266"/>
    <w:rsid w:val="00F930CF"/>
    <w:rsid w:val="00FA056A"/>
    <w:rsid w:val="00FC04F5"/>
    <w:rsid w:val="00FC1F0F"/>
    <w:rsid w:val="00FC33AB"/>
    <w:rsid w:val="00FC69E2"/>
    <w:rsid w:val="00FE0F9D"/>
    <w:rsid w:val="00FE6492"/>
    <w:rsid w:val="00FE7408"/>
    <w:rsid w:val="00FF32D7"/>
    <w:rsid w:val="00FF4257"/>
    <w:rsid w:val="00FF7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rsid w:val="00F6392A"/>
    <w:pPr>
      <w:tabs>
        <w:tab w:val="center" w:pos="4252"/>
        <w:tab w:val="right" w:pos="8504"/>
      </w:tabs>
    </w:pPr>
  </w:style>
  <w:style w:type="paragraph" w:styleId="Piedepgina">
    <w:name w:val="footer"/>
    <w:basedOn w:val="Normal"/>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aliases w:val="TITULO,Imagen 01.,TITULO A,Titulo de Fígura,Cuadro 2-1,Fundamentacion,Bulleted List,Lista vistosa - Énfasis 11,Párrafo de lista2,Titulo parrafo,Punto,3,Iz - Párrafo de lista,Sivsa Parrafo,Footnote,List Paragraph1,Lista 123,Number List 1"/>
    <w:basedOn w:val="Normal"/>
    <w:link w:val="PrrafodelistaCar"/>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apple-converted-space">
    <w:name w:val="apple-converted-space"/>
    <w:basedOn w:val="Fuentedeprrafopredeter"/>
    <w:rsid w:val="006210FE"/>
  </w:style>
  <w:style w:type="paragraph" w:styleId="Textocomentario">
    <w:name w:val="annotation text"/>
    <w:basedOn w:val="Normal"/>
    <w:link w:val="TextocomentarioCar"/>
    <w:uiPriority w:val="99"/>
    <w:unhideWhenUsed/>
    <w:rsid w:val="001E2780"/>
    <w:pPr>
      <w:spacing w:after="160"/>
    </w:pPr>
    <w:rPr>
      <w:rFonts w:ascii="Perpetua" w:eastAsia="Batang" w:hAnsi="Perpetua"/>
      <w:color w:val="000000"/>
      <w:sz w:val="20"/>
      <w:szCs w:val="20"/>
      <w:lang w:val="es-PE" w:eastAsia="es-PE"/>
    </w:rPr>
  </w:style>
  <w:style w:type="character" w:customStyle="1" w:styleId="TextocomentarioCar">
    <w:name w:val="Texto comentario Car"/>
    <w:basedOn w:val="Fuentedeprrafopredeter"/>
    <w:link w:val="Textocomentario"/>
    <w:uiPriority w:val="99"/>
    <w:rsid w:val="001E2780"/>
    <w:rPr>
      <w:rFonts w:ascii="Perpetua" w:eastAsia="Batang" w:hAnsi="Perpetua"/>
      <w:color w:val="000000"/>
      <w:lang w:val="es-PE" w:eastAsia="es-PE"/>
    </w:rPr>
  </w:style>
  <w:style w:type="character" w:customStyle="1" w:styleId="PrrafodelistaCar">
    <w:name w:val="Párrafo de lista Car"/>
    <w:aliases w:val="TITULO Car,Imagen 01. Car,TITULO A Car,Titulo de Fígura Car,Cuadro 2-1 Car,Fundamentacion Car,Bulleted List Car,Lista vistosa - Énfasis 11 Car,Párrafo de lista2 Car,Titulo parrafo Car,Punto Car,3 Car,Iz - Párrafo de lista Car"/>
    <w:link w:val="Prrafodelista"/>
    <w:uiPriority w:val="34"/>
    <w:qFormat/>
    <w:rsid w:val="003809AE"/>
    <w:rPr>
      <w:sz w:val="24"/>
      <w:szCs w:val="24"/>
    </w:rPr>
  </w:style>
  <w:style w:type="character" w:styleId="Refdenotaalpie">
    <w:name w:val="footnote reference"/>
    <w:aliases w:val="16 Point,Superscript 6 Point,FC,BVI fnr"/>
    <w:unhideWhenUsed/>
    <w:rsid w:val="0035466E"/>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35466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35466E"/>
    <w:rPr>
      <w:rFonts w:ascii="Perpetua" w:eastAsia="Batang" w:hAnsi="Perpetua"/>
      <w:color w:val="000000"/>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rsid w:val="00F6392A"/>
    <w:pPr>
      <w:tabs>
        <w:tab w:val="center" w:pos="4252"/>
        <w:tab w:val="right" w:pos="8504"/>
      </w:tabs>
    </w:pPr>
  </w:style>
  <w:style w:type="paragraph" w:styleId="Piedepgina">
    <w:name w:val="footer"/>
    <w:basedOn w:val="Normal"/>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aliases w:val="TITULO,Imagen 01.,TITULO A,Titulo de Fígura,Cuadro 2-1,Fundamentacion,Bulleted List,Lista vistosa - Énfasis 11,Párrafo de lista2,Titulo parrafo,Punto,3,Iz - Párrafo de lista,Sivsa Parrafo,Footnote,List Paragraph1,Lista 123,Number List 1"/>
    <w:basedOn w:val="Normal"/>
    <w:link w:val="PrrafodelistaCar"/>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apple-converted-space">
    <w:name w:val="apple-converted-space"/>
    <w:basedOn w:val="Fuentedeprrafopredeter"/>
    <w:rsid w:val="006210FE"/>
  </w:style>
  <w:style w:type="paragraph" w:styleId="Textocomentario">
    <w:name w:val="annotation text"/>
    <w:basedOn w:val="Normal"/>
    <w:link w:val="TextocomentarioCar"/>
    <w:uiPriority w:val="99"/>
    <w:unhideWhenUsed/>
    <w:rsid w:val="001E2780"/>
    <w:pPr>
      <w:spacing w:after="160"/>
    </w:pPr>
    <w:rPr>
      <w:rFonts w:ascii="Perpetua" w:eastAsia="Batang" w:hAnsi="Perpetua"/>
      <w:color w:val="000000"/>
      <w:sz w:val="20"/>
      <w:szCs w:val="20"/>
      <w:lang w:val="es-PE" w:eastAsia="es-PE"/>
    </w:rPr>
  </w:style>
  <w:style w:type="character" w:customStyle="1" w:styleId="TextocomentarioCar">
    <w:name w:val="Texto comentario Car"/>
    <w:basedOn w:val="Fuentedeprrafopredeter"/>
    <w:link w:val="Textocomentario"/>
    <w:uiPriority w:val="99"/>
    <w:rsid w:val="001E2780"/>
    <w:rPr>
      <w:rFonts w:ascii="Perpetua" w:eastAsia="Batang" w:hAnsi="Perpetua"/>
      <w:color w:val="000000"/>
      <w:lang w:val="es-PE" w:eastAsia="es-PE"/>
    </w:rPr>
  </w:style>
  <w:style w:type="character" w:customStyle="1" w:styleId="PrrafodelistaCar">
    <w:name w:val="Párrafo de lista Car"/>
    <w:aliases w:val="TITULO Car,Imagen 01. Car,TITULO A Car,Titulo de Fígura Car,Cuadro 2-1 Car,Fundamentacion Car,Bulleted List Car,Lista vistosa - Énfasis 11 Car,Párrafo de lista2 Car,Titulo parrafo Car,Punto Car,3 Car,Iz - Párrafo de lista Car"/>
    <w:link w:val="Prrafodelista"/>
    <w:uiPriority w:val="34"/>
    <w:qFormat/>
    <w:rsid w:val="003809AE"/>
    <w:rPr>
      <w:sz w:val="24"/>
      <w:szCs w:val="24"/>
    </w:rPr>
  </w:style>
  <w:style w:type="character" w:styleId="Refdenotaalpie">
    <w:name w:val="footnote reference"/>
    <w:aliases w:val="16 Point,Superscript 6 Point,FC,BVI fnr"/>
    <w:unhideWhenUsed/>
    <w:rsid w:val="0035466E"/>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35466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35466E"/>
    <w:rPr>
      <w:rFonts w:ascii="Perpetua" w:eastAsia="Batang" w:hAnsi="Perpetua"/>
      <w:color w:val="00000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2764">
      <w:bodyDiv w:val="1"/>
      <w:marLeft w:val="0"/>
      <w:marRight w:val="0"/>
      <w:marTop w:val="0"/>
      <w:marBottom w:val="0"/>
      <w:divBdr>
        <w:top w:val="none" w:sz="0" w:space="0" w:color="auto"/>
        <w:left w:val="none" w:sz="0" w:space="0" w:color="auto"/>
        <w:bottom w:val="none" w:sz="0" w:space="0" w:color="auto"/>
        <w:right w:val="none" w:sz="0" w:space="0" w:color="auto"/>
      </w:divBdr>
    </w:div>
    <w:div w:id="162743969">
      <w:bodyDiv w:val="1"/>
      <w:marLeft w:val="0"/>
      <w:marRight w:val="0"/>
      <w:marTop w:val="0"/>
      <w:marBottom w:val="0"/>
      <w:divBdr>
        <w:top w:val="none" w:sz="0" w:space="0" w:color="auto"/>
        <w:left w:val="none" w:sz="0" w:space="0" w:color="auto"/>
        <w:bottom w:val="none" w:sz="0" w:space="0" w:color="auto"/>
        <w:right w:val="none" w:sz="0" w:space="0" w:color="auto"/>
      </w:divBdr>
    </w:div>
    <w:div w:id="171725755">
      <w:bodyDiv w:val="1"/>
      <w:marLeft w:val="0"/>
      <w:marRight w:val="0"/>
      <w:marTop w:val="0"/>
      <w:marBottom w:val="0"/>
      <w:divBdr>
        <w:top w:val="none" w:sz="0" w:space="0" w:color="auto"/>
        <w:left w:val="none" w:sz="0" w:space="0" w:color="auto"/>
        <w:bottom w:val="none" w:sz="0" w:space="0" w:color="auto"/>
        <w:right w:val="none" w:sz="0" w:space="0" w:color="auto"/>
      </w:divBdr>
    </w:div>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1014499043">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 w:id="20223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4836-3BC3-4E38-934E-B91E304D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USUARIO</cp:lastModifiedBy>
  <cp:revision>2</cp:revision>
  <cp:lastPrinted>2017-12-15T15:13:00Z</cp:lastPrinted>
  <dcterms:created xsi:type="dcterms:W3CDTF">2019-01-12T15:04:00Z</dcterms:created>
  <dcterms:modified xsi:type="dcterms:W3CDTF">2019-01-12T15:04:00Z</dcterms:modified>
</cp:coreProperties>
</file>